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A2563" w14:textId="77777777" w:rsidR="00DA5ECB" w:rsidRPr="00F5777A" w:rsidRDefault="00EF16EF" w:rsidP="002B2C9A">
      <w:pPr>
        <w:spacing w:after="0" w:line="240" w:lineRule="auto"/>
        <w:jc w:val="center"/>
        <w:rPr>
          <w:rFonts w:ascii="Verdana" w:hAnsi="Verdana"/>
          <w:b/>
          <w:sz w:val="20"/>
          <w:lang w:val="en-GB"/>
        </w:rPr>
      </w:pPr>
      <w:r w:rsidRPr="00F5777A">
        <w:rPr>
          <w:rFonts w:ascii="Verdana" w:hAnsi="Verdana"/>
          <w:b/>
          <w:sz w:val="20"/>
          <w:lang w:val="en-GB"/>
        </w:rPr>
        <w:t>PUBLIC NOTICE</w:t>
      </w:r>
    </w:p>
    <w:p w14:paraId="6B28F02C" w14:textId="77777777" w:rsidR="00DA5ECB" w:rsidRPr="00F5777A" w:rsidRDefault="00DA5ECB" w:rsidP="00C05779">
      <w:pPr>
        <w:spacing w:after="0" w:line="240" w:lineRule="auto"/>
        <w:rPr>
          <w:rFonts w:ascii="Verdana" w:hAnsi="Verdana"/>
          <w:sz w:val="20"/>
          <w:lang w:val="en-GB"/>
        </w:rPr>
      </w:pPr>
    </w:p>
    <w:p w14:paraId="1C92C471" w14:textId="4A8F8C6F" w:rsidR="00D206EE" w:rsidRPr="00F5777A" w:rsidRDefault="00101E76" w:rsidP="00C05779">
      <w:pPr>
        <w:spacing w:after="0" w:line="240" w:lineRule="auto"/>
        <w:jc w:val="both"/>
        <w:rPr>
          <w:rFonts w:ascii="Verdana" w:hAnsi="Verdana"/>
          <w:color w:val="000000"/>
          <w:sz w:val="20"/>
          <w:lang w:val="en-GB"/>
        </w:rPr>
      </w:pPr>
      <w:r w:rsidRPr="00F5777A">
        <w:rPr>
          <w:rFonts w:ascii="Verdana" w:hAnsi="Verdana"/>
          <w:color w:val="000000"/>
          <w:sz w:val="20"/>
          <w:lang w:val="en-GB"/>
        </w:rPr>
        <w:t>It should be known that, before this</w:t>
      </w:r>
      <w:r w:rsidR="00E44E2C" w:rsidRPr="00F5777A">
        <w:rPr>
          <w:rFonts w:ascii="Verdana" w:hAnsi="Verdana"/>
          <w:color w:val="000000"/>
          <w:sz w:val="20"/>
          <w:lang w:val="en-GB"/>
        </w:rPr>
        <w:t xml:space="preserve"> </w:t>
      </w:r>
      <w:proofErr w:type="spellStart"/>
      <w:r w:rsidR="00E44E2C" w:rsidRPr="00F5777A">
        <w:rPr>
          <w:rFonts w:ascii="Verdana" w:hAnsi="Verdana"/>
          <w:color w:val="000000"/>
          <w:sz w:val="20"/>
          <w:lang w:val="en-GB"/>
        </w:rPr>
        <w:t>Instituto</w:t>
      </w:r>
      <w:proofErr w:type="spellEnd"/>
      <w:r w:rsidR="00E44E2C" w:rsidRPr="00F5777A">
        <w:rPr>
          <w:rFonts w:ascii="Verdana" w:hAnsi="Verdana"/>
          <w:color w:val="000000"/>
          <w:sz w:val="20"/>
          <w:lang w:val="en-GB"/>
        </w:rPr>
        <w:t xml:space="preserve"> Sup</w:t>
      </w:r>
      <w:r w:rsidR="0014368A" w:rsidRPr="00F5777A">
        <w:rPr>
          <w:rFonts w:ascii="Verdana" w:hAnsi="Verdana"/>
          <w:color w:val="000000"/>
          <w:sz w:val="20"/>
          <w:lang w:val="en-GB"/>
        </w:rPr>
        <w:t xml:space="preserve">erior </w:t>
      </w:r>
      <w:proofErr w:type="spellStart"/>
      <w:r w:rsidR="0014368A" w:rsidRPr="00F5777A">
        <w:rPr>
          <w:rFonts w:ascii="Verdana" w:hAnsi="Verdana"/>
          <w:color w:val="000000"/>
          <w:sz w:val="20"/>
          <w:lang w:val="en-GB"/>
        </w:rPr>
        <w:t>Técnico</w:t>
      </w:r>
      <w:proofErr w:type="spellEnd"/>
      <w:r w:rsidR="00E12DD3" w:rsidRPr="00F5777A">
        <w:rPr>
          <w:rFonts w:ascii="Verdana" w:hAnsi="Verdana"/>
          <w:color w:val="000000"/>
          <w:sz w:val="20"/>
          <w:lang w:val="en-GB"/>
        </w:rPr>
        <w:t xml:space="preserve">, </w:t>
      </w:r>
      <w:r w:rsidR="000F51D4" w:rsidRPr="00F5777A">
        <w:rPr>
          <w:rFonts w:ascii="Verdana" w:hAnsi="Verdana"/>
          <w:color w:val="000000"/>
          <w:sz w:val="20"/>
          <w:lang w:val="en-GB"/>
        </w:rPr>
        <w:t>University of Lisbon</w:t>
      </w:r>
      <w:r w:rsidR="00E44E2C" w:rsidRPr="00F5777A">
        <w:rPr>
          <w:rFonts w:ascii="Verdana" w:hAnsi="Verdana"/>
          <w:color w:val="000000"/>
          <w:sz w:val="20"/>
          <w:lang w:val="en-GB"/>
        </w:rPr>
        <w:t xml:space="preserve"> (</w:t>
      </w:r>
      <w:r w:rsidR="00FA1EE7" w:rsidRPr="00F5777A">
        <w:rPr>
          <w:rFonts w:ascii="Verdana" w:hAnsi="Verdana"/>
          <w:color w:val="000000"/>
          <w:sz w:val="20"/>
          <w:lang w:val="en-GB"/>
        </w:rPr>
        <w:t>hereinafter referred to</w:t>
      </w:r>
      <w:r w:rsidR="00E44E2C" w:rsidRPr="00F5777A">
        <w:rPr>
          <w:rFonts w:ascii="Verdana" w:hAnsi="Verdana"/>
          <w:color w:val="000000"/>
          <w:sz w:val="20"/>
          <w:lang w:val="en-GB"/>
        </w:rPr>
        <w:t xml:space="preserve"> as </w:t>
      </w:r>
      <w:r w:rsidR="0014368A" w:rsidRPr="00F5777A">
        <w:rPr>
          <w:rFonts w:ascii="Verdana" w:hAnsi="Verdana"/>
          <w:color w:val="000000"/>
          <w:sz w:val="20"/>
          <w:lang w:val="en-GB"/>
        </w:rPr>
        <w:t>IST</w:t>
      </w:r>
      <w:r w:rsidR="00E44E2C" w:rsidRPr="00F5777A">
        <w:rPr>
          <w:rFonts w:ascii="Verdana" w:hAnsi="Verdana"/>
          <w:color w:val="000000"/>
          <w:sz w:val="20"/>
          <w:lang w:val="en-GB"/>
        </w:rPr>
        <w:t xml:space="preserve">), </w:t>
      </w:r>
      <w:r w:rsidRPr="00F5777A">
        <w:rPr>
          <w:rFonts w:ascii="Verdana" w:hAnsi="Verdana"/>
          <w:color w:val="000000"/>
          <w:sz w:val="20"/>
          <w:lang w:val="en-GB"/>
        </w:rPr>
        <w:t xml:space="preserve">and </w:t>
      </w:r>
      <w:r w:rsidR="00C415AB" w:rsidRPr="00F5777A">
        <w:rPr>
          <w:rFonts w:ascii="Verdana" w:hAnsi="Verdana"/>
          <w:color w:val="000000"/>
          <w:sz w:val="20"/>
          <w:lang w:val="en-GB"/>
        </w:rPr>
        <w:t>within</w:t>
      </w:r>
      <w:r w:rsidR="00E44E2C" w:rsidRPr="00F5777A">
        <w:rPr>
          <w:rFonts w:ascii="Verdana" w:hAnsi="Verdana"/>
          <w:color w:val="000000"/>
          <w:sz w:val="20"/>
          <w:lang w:val="en-GB"/>
        </w:rPr>
        <w:t xml:space="preserve"> </w:t>
      </w:r>
      <w:r w:rsidR="008A4163" w:rsidRPr="00F5777A">
        <w:rPr>
          <w:rFonts w:ascii="Verdana" w:hAnsi="Verdana"/>
          <w:color w:val="000000"/>
          <w:sz w:val="20"/>
          <w:lang w:val="en-GB"/>
        </w:rPr>
        <w:t>30</w:t>
      </w:r>
      <w:r w:rsidR="00E44E2C" w:rsidRPr="00F5777A">
        <w:rPr>
          <w:rFonts w:ascii="Verdana" w:hAnsi="Verdana"/>
          <w:color w:val="000000"/>
          <w:sz w:val="20"/>
          <w:lang w:val="en-GB"/>
        </w:rPr>
        <w:t xml:space="preserve"> working days </w:t>
      </w:r>
      <w:r w:rsidR="00C415AB" w:rsidRPr="00F5777A">
        <w:rPr>
          <w:rFonts w:ascii="Verdana" w:hAnsi="Verdana"/>
          <w:color w:val="000000"/>
          <w:sz w:val="20"/>
          <w:lang w:val="en-GB"/>
        </w:rPr>
        <w:t>following</w:t>
      </w:r>
      <w:r w:rsidR="00E44E2C" w:rsidRPr="00F5777A">
        <w:rPr>
          <w:rFonts w:ascii="Verdana" w:hAnsi="Verdana"/>
          <w:color w:val="000000"/>
          <w:sz w:val="20"/>
          <w:lang w:val="en-GB"/>
        </w:rPr>
        <w:t xml:space="preserve"> the day </w:t>
      </w:r>
      <w:r w:rsidR="00C415AB" w:rsidRPr="00F5777A">
        <w:rPr>
          <w:rFonts w:ascii="Verdana" w:hAnsi="Verdana"/>
          <w:color w:val="000000"/>
          <w:sz w:val="20"/>
          <w:lang w:val="en-GB"/>
        </w:rPr>
        <w:t xml:space="preserve">after the publication of this </w:t>
      </w:r>
      <w:r w:rsidR="00E44E2C" w:rsidRPr="00F5777A">
        <w:rPr>
          <w:rFonts w:ascii="Verdana" w:hAnsi="Verdana"/>
          <w:color w:val="000000"/>
          <w:sz w:val="20"/>
          <w:lang w:val="en-GB"/>
        </w:rPr>
        <w:t>notice in “</w:t>
      </w:r>
      <w:proofErr w:type="spellStart"/>
      <w:r w:rsidR="00E44E2C" w:rsidRPr="00F5777A">
        <w:rPr>
          <w:rFonts w:ascii="Verdana" w:hAnsi="Verdana"/>
          <w:color w:val="000000"/>
          <w:sz w:val="20"/>
          <w:lang w:val="en-GB"/>
        </w:rPr>
        <w:t>Diário</w:t>
      </w:r>
      <w:proofErr w:type="spellEnd"/>
      <w:r w:rsidR="00E44E2C" w:rsidRPr="00F5777A">
        <w:rPr>
          <w:rFonts w:ascii="Verdana" w:hAnsi="Verdana"/>
          <w:color w:val="000000"/>
          <w:sz w:val="20"/>
          <w:lang w:val="en-GB"/>
        </w:rPr>
        <w:t xml:space="preserve"> da </w:t>
      </w:r>
      <w:proofErr w:type="spellStart"/>
      <w:r w:rsidR="00E44E2C" w:rsidRPr="00F5777A">
        <w:rPr>
          <w:rFonts w:ascii="Verdana" w:hAnsi="Verdana"/>
          <w:color w:val="000000"/>
          <w:sz w:val="20"/>
          <w:lang w:val="en-GB"/>
        </w:rPr>
        <w:t>República</w:t>
      </w:r>
      <w:proofErr w:type="spellEnd"/>
      <w:r w:rsidR="00E44E2C" w:rsidRPr="00F5777A">
        <w:rPr>
          <w:rFonts w:ascii="Verdana" w:hAnsi="Verdana"/>
          <w:color w:val="000000"/>
          <w:sz w:val="20"/>
          <w:lang w:val="en-GB"/>
        </w:rPr>
        <w:t xml:space="preserve">” (the Portuguese Official Gazette), </w:t>
      </w:r>
      <w:r w:rsidRPr="00F5777A">
        <w:rPr>
          <w:rFonts w:ascii="Verdana" w:hAnsi="Verdana"/>
          <w:color w:val="000000"/>
          <w:sz w:val="20"/>
          <w:lang w:val="en-GB"/>
        </w:rPr>
        <w:t xml:space="preserve">an </w:t>
      </w:r>
      <w:r w:rsidR="00C415AB" w:rsidRPr="00F5777A">
        <w:rPr>
          <w:rFonts w:ascii="Verdana" w:hAnsi="Verdana"/>
          <w:color w:val="000000"/>
          <w:sz w:val="20"/>
          <w:lang w:val="en-GB"/>
        </w:rPr>
        <w:t>international</w:t>
      </w:r>
      <w:r w:rsidR="001859E0" w:rsidRPr="00F5777A">
        <w:rPr>
          <w:rFonts w:ascii="Verdana" w:hAnsi="Verdana"/>
          <w:color w:val="000000"/>
          <w:sz w:val="20"/>
          <w:lang w:val="en-GB"/>
        </w:rPr>
        <w:t xml:space="preserve"> documental</w:t>
      </w:r>
      <w:r w:rsidR="00C415AB" w:rsidRPr="00F5777A">
        <w:rPr>
          <w:rFonts w:ascii="Verdana" w:hAnsi="Verdana"/>
          <w:color w:val="000000"/>
          <w:sz w:val="20"/>
          <w:lang w:val="en-GB"/>
        </w:rPr>
        <w:t xml:space="preserve"> rec</w:t>
      </w:r>
      <w:r w:rsidRPr="00F5777A">
        <w:rPr>
          <w:rFonts w:ascii="Verdana" w:hAnsi="Verdana"/>
          <w:color w:val="000000"/>
          <w:sz w:val="20"/>
          <w:lang w:val="en-GB"/>
        </w:rPr>
        <w:t>ruitment competition</w:t>
      </w:r>
      <w:r w:rsidR="00404374" w:rsidRPr="00F5777A">
        <w:rPr>
          <w:rFonts w:ascii="Verdana" w:hAnsi="Verdana"/>
          <w:color w:val="000000"/>
          <w:sz w:val="20"/>
          <w:lang w:val="en-GB"/>
        </w:rPr>
        <w:t xml:space="preserve"> is open</w:t>
      </w:r>
      <w:r w:rsidR="00C415AB" w:rsidRPr="00F5777A">
        <w:rPr>
          <w:rFonts w:ascii="Verdana" w:hAnsi="Verdana"/>
          <w:color w:val="000000"/>
          <w:sz w:val="20"/>
          <w:lang w:val="en-GB"/>
        </w:rPr>
        <w:t xml:space="preserve">, in the </w:t>
      </w:r>
      <w:r w:rsidR="00E44E2C" w:rsidRPr="00F5777A">
        <w:rPr>
          <w:rFonts w:ascii="Verdana" w:hAnsi="Verdana"/>
          <w:color w:val="000000"/>
          <w:sz w:val="20"/>
          <w:lang w:val="en-GB"/>
        </w:rPr>
        <w:t>fo</w:t>
      </w:r>
      <w:r w:rsidR="00C415AB" w:rsidRPr="00F5777A">
        <w:rPr>
          <w:rFonts w:ascii="Verdana" w:hAnsi="Verdana"/>
          <w:color w:val="000000"/>
          <w:sz w:val="20"/>
          <w:lang w:val="en-GB"/>
        </w:rPr>
        <w:t>rm of an employment contract in public functions, for</w:t>
      </w:r>
      <w:r w:rsidR="00E44E2C" w:rsidRPr="00F5777A">
        <w:rPr>
          <w:rFonts w:ascii="Verdana" w:hAnsi="Verdana"/>
          <w:color w:val="000000"/>
          <w:sz w:val="20"/>
          <w:lang w:val="en-GB"/>
        </w:rPr>
        <w:t xml:space="preserve"> </w:t>
      </w:r>
      <w:r w:rsidR="00B5575A" w:rsidRPr="00F5777A">
        <w:rPr>
          <w:rFonts w:ascii="Verdana" w:hAnsi="Verdana"/>
          <w:color w:val="000000"/>
          <w:sz w:val="20"/>
          <w:lang w:val="en-GB"/>
        </w:rPr>
        <w:t>one</w:t>
      </w:r>
      <w:r w:rsidR="00E44E2C" w:rsidRPr="00F5777A">
        <w:rPr>
          <w:rFonts w:ascii="Verdana" w:hAnsi="Verdana"/>
          <w:color w:val="000000"/>
          <w:sz w:val="20"/>
          <w:lang w:val="en-GB"/>
        </w:rPr>
        <w:t xml:space="preserve"> </w:t>
      </w:r>
      <w:r w:rsidR="007B6F07" w:rsidRPr="00F5777A">
        <w:rPr>
          <w:rFonts w:ascii="Verdana" w:hAnsi="Verdana"/>
          <w:color w:val="000000"/>
          <w:sz w:val="20"/>
          <w:lang w:val="en-GB"/>
        </w:rPr>
        <w:t>position</w:t>
      </w:r>
      <w:r w:rsidR="00E44E2C" w:rsidRPr="00F5777A">
        <w:rPr>
          <w:rFonts w:ascii="Verdana" w:hAnsi="Verdana"/>
          <w:color w:val="000000"/>
          <w:sz w:val="20"/>
          <w:lang w:val="en-GB"/>
        </w:rPr>
        <w:t xml:space="preserve"> of </w:t>
      </w:r>
      <w:r w:rsidR="00736FE6" w:rsidRPr="00F5777A">
        <w:rPr>
          <w:rFonts w:ascii="Verdana" w:hAnsi="Verdana"/>
          <w:color w:val="000000"/>
          <w:sz w:val="20"/>
          <w:lang w:val="en-GB"/>
        </w:rPr>
        <w:t>Full</w:t>
      </w:r>
      <w:r w:rsidR="00E44E2C" w:rsidRPr="00F5777A">
        <w:rPr>
          <w:rFonts w:ascii="Verdana" w:hAnsi="Verdana"/>
          <w:color w:val="000000"/>
          <w:sz w:val="20"/>
          <w:lang w:val="en-GB"/>
        </w:rPr>
        <w:t xml:space="preserve"> Professor </w:t>
      </w:r>
      <w:r w:rsidR="001F7C4D" w:rsidRPr="00F5777A">
        <w:rPr>
          <w:rFonts w:ascii="Verdana" w:hAnsi="Verdana"/>
          <w:color w:val="000000"/>
          <w:sz w:val="20"/>
          <w:lang w:val="en-GB"/>
        </w:rPr>
        <w:t xml:space="preserve">in the disciplinary </w:t>
      </w:r>
      <w:r w:rsidR="007507A3" w:rsidRPr="00F5777A">
        <w:rPr>
          <w:rFonts w:ascii="Verdana" w:hAnsi="Verdana"/>
          <w:color w:val="000000"/>
          <w:sz w:val="20"/>
          <w:lang w:val="en-GB"/>
        </w:rPr>
        <w:t>field</w:t>
      </w:r>
      <w:r w:rsidR="001F7C4D" w:rsidRPr="00F5777A">
        <w:rPr>
          <w:rFonts w:ascii="Verdana" w:hAnsi="Verdana"/>
          <w:color w:val="000000"/>
          <w:sz w:val="20"/>
          <w:lang w:val="en-GB"/>
        </w:rPr>
        <w:t xml:space="preserve"> of </w:t>
      </w:r>
      <w:r w:rsidR="003A0985" w:rsidRPr="00F5777A">
        <w:rPr>
          <w:rFonts w:ascii="Verdana" w:hAnsi="Verdana"/>
          <w:color w:val="000000"/>
          <w:sz w:val="20"/>
          <w:lang w:val="en-GB"/>
        </w:rPr>
        <w:t>Logic and Computation</w:t>
      </w:r>
      <w:r w:rsidR="003A0985" w:rsidRPr="00F5777A">
        <w:rPr>
          <w:rFonts w:ascii="Verdana" w:hAnsi="Verdana"/>
          <w:i/>
          <w:color w:val="000000"/>
          <w:sz w:val="20"/>
          <w:lang w:val="en-GB"/>
        </w:rPr>
        <w:t xml:space="preserve"> </w:t>
      </w:r>
      <w:r w:rsidR="00887D45" w:rsidRPr="00F5777A">
        <w:rPr>
          <w:rFonts w:ascii="Verdana" w:hAnsi="Verdana"/>
          <w:color w:val="000000"/>
          <w:sz w:val="20"/>
          <w:lang w:val="en-GB"/>
        </w:rPr>
        <w:t xml:space="preserve">from the Department of </w:t>
      </w:r>
      <w:r w:rsidR="00B5575A" w:rsidRPr="00F5777A">
        <w:rPr>
          <w:rFonts w:ascii="Verdana" w:hAnsi="Verdana"/>
          <w:color w:val="000000"/>
          <w:sz w:val="20"/>
          <w:lang w:val="en-GB"/>
        </w:rPr>
        <w:t>Mathematics</w:t>
      </w:r>
      <w:r w:rsidR="00887D45" w:rsidRPr="00F5777A">
        <w:rPr>
          <w:rFonts w:ascii="Verdana" w:hAnsi="Verdana"/>
          <w:color w:val="000000"/>
          <w:sz w:val="20"/>
          <w:lang w:val="en-GB"/>
        </w:rPr>
        <w:t xml:space="preserve"> </w:t>
      </w:r>
      <w:r w:rsidR="002B6D98" w:rsidRPr="00F5777A">
        <w:rPr>
          <w:rFonts w:ascii="Verdana" w:hAnsi="Verdana"/>
          <w:color w:val="000000"/>
          <w:sz w:val="20"/>
          <w:lang w:val="en-GB"/>
        </w:rPr>
        <w:t xml:space="preserve">of </w:t>
      </w:r>
      <w:proofErr w:type="spellStart"/>
      <w:r w:rsidR="002B6D98" w:rsidRPr="00F5777A">
        <w:rPr>
          <w:rFonts w:ascii="Verdana" w:hAnsi="Verdana"/>
          <w:color w:val="000000"/>
          <w:sz w:val="20"/>
          <w:lang w:val="en-GB"/>
        </w:rPr>
        <w:t>Instituto</w:t>
      </w:r>
      <w:proofErr w:type="spellEnd"/>
      <w:r w:rsidR="002B6D98" w:rsidRPr="00F5777A">
        <w:rPr>
          <w:rFonts w:ascii="Verdana" w:hAnsi="Verdana"/>
          <w:color w:val="000000"/>
          <w:sz w:val="20"/>
          <w:lang w:val="en-GB"/>
        </w:rPr>
        <w:t xml:space="preserve"> Superior </w:t>
      </w:r>
      <w:proofErr w:type="spellStart"/>
      <w:r w:rsidR="002B6D98" w:rsidRPr="00F5777A">
        <w:rPr>
          <w:rFonts w:ascii="Verdana" w:hAnsi="Verdana"/>
          <w:color w:val="000000"/>
          <w:sz w:val="20"/>
          <w:lang w:val="en-GB"/>
        </w:rPr>
        <w:t>Técnico</w:t>
      </w:r>
      <w:proofErr w:type="spellEnd"/>
      <w:r w:rsidR="009224CE" w:rsidRPr="00F5777A">
        <w:rPr>
          <w:rFonts w:ascii="Verdana" w:hAnsi="Verdana"/>
          <w:color w:val="000000"/>
          <w:sz w:val="20"/>
          <w:lang w:val="en-GB"/>
        </w:rPr>
        <w:t xml:space="preserve">, </w:t>
      </w:r>
      <w:r w:rsidR="000F51D4" w:rsidRPr="00F5777A">
        <w:rPr>
          <w:rFonts w:ascii="Verdana" w:hAnsi="Verdana"/>
          <w:color w:val="000000"/>
          <w:sz w:val="20"/>
          <w:lang w:val="en-GB"/>
        </w:rPr>
        <w:t>University of Lisbon</w:t>
      </w:r>
      <w:r w:rsidR="002B6D98" w:rsidRPr="00F5777A">
        <w:rPr>
          <w:rFonts w:ascii="Verdana" w:hAnsi="Verdana"/>
          <w:color w:val="000000"/>
          <w:sz w:val="20"/>
          <w:lang w:val="en-GB"/>
        </w:rPr>
        <w:t xml:space="preserve">, </w:t>
      </w:r>
      <w:r w:rsidR="00F76697" w:rsidRPr="00F5777A">
        <w:rPr>
          <w:rFonts w:ascii="Verdana" w:hAnsi="Verdana"/>
          <w:color w:val="000000"/>
          <w:sz w:val="20"/>
          <w:lang w:val="en-GB"/>
        </w:rPr>
        <w:t>under</w:t>
      </w:r>
      <w:r w:rsidR="003D28D2" w:rsidRPr="00F5777A">
        <w:rPr>
          <w:rFonts w:ascii="Verdana" w:hAnsi="Verdana"/>
          <w:color w:val="000000"/>
          <w:sz w:val="20"/>
          <w:lang w:val="en-GB"/>
        </w:rPr>
        <w:t xml:space="preserve"> </w:t>
      </w:r>
      <w:r w:rsidR="00771B8D" w:rsidRPr="00F5777A">
        <w:rPr>
          <w:rFonts w:ascii="Verdana" w:hAnsi="Verdana"/>
          <w:color w:val="000000"/>
          <w:sz w:val="20"/>
          <w:lang w:val="en-GB"/>
        </w:rPr>
        <w:t>articles 37</w:t>
      </w:r>
      <w:r w:rsidR="00455B74" w:rsidRPr="00F5777A">
        <w:rPr>
          <w:rFonts w:ascii="Verdana" w:hAnsi="Verdana"/>
          <w:color w:val="000000"/>
          <w:sz w:val="20"/>
          <w:lang w:val="en-GB"/>
        </w:rPr>
        <w:t>.º</w:t>
      </w:r>
      <w:r w:rsidR="00771B8D" w:rsidRPr="00F5777A">
        <w:rPr>
          <w:rFonts w:ascii="Verdana" w:hAnsi="Verdana"/>
          <w:color w:val="000000"/>
          <w:sz w:val="20"/>
          <w:lang w:val="en-GB"/>
        </w:rPr>
        <w:t xml:space="preserve"> to 51</w:t>
      </w:r>
      <w:r w:rsidR="00455B74" w:rsidRPr="00F5777A">
        <w:rPr>
          <w:rFonts w:ascii="Verdana" w:hAnsi="Verdana"/>
          <w:color w:val="000000"/>
          <w:sz w:val="20"/>
          <w:lang w:val="en-GB"/>
        </w:rPr>
        <w:t>.º, 61.º and</w:t>
      </w:r>
      <w:r w:rsidR="00771B8D" w:rsidRPr="00F5777A">
        <w:rPr>
          <w:rFonts w:ascii="Verdana" w:hAnsi="Verdana"/>
          <w:color w:val="000000"/>
          <w:sz w:val="20"/>
          <w:lang w:val="en-GB"/>
        </w:rPr>
        <w:t xml:space="preserve"> 62</w:t>
      </w:r>
      <w:r w:rsidR="00455B74" w:rsidRPr="00F5777A">
        <w:rPr>
          <w:rFonts w:ascii="Verdana" w:hAnsi="Verdana"/>
          <w:color w:val="000000"/>
          <w:sz w:val="20"/>
          <w:lang w:val="en-GB"/>
        </w:rPr>
        <w:t>.º</w:t>
      </w:r>
      <w:r w:rsidR="00771B8D" w:rsidRPr="00F5777A">
        <w:rPr>
          <w:rFonts w:ascii="Verdana" w:hAnsi="Verdana"/>
          <w:color w:val="000000"/>
          <w:sz w:val="20"/>
          <w:lang w:val="en-GB"/>
        </w:rPr>
        <w:t xml:space="preserve">-A of the </w:t>
      </w:r>
      <w:proofErr w:type="spellStart"/>
      <w:r w:rsidR="004C6A38" w:rsidRPr="00F5777A">
        <w:rPr>
          <w:rFonts w:ascii="Verdana" w:hAnsi="Verdana"/>
          <w:i/>
          <w:color w:val="000000"/>
          <w:sz w:val="20"/>
          <w:lang w:val="en-GB"/>
        </w:rPr>
        <w:t>Estatuto</w:t>
      </w:r>
      <w:proofErr w:type="spellEnd"/>
      <w:r w:rsidR="004C6A38" w:rsidRPr="00F5777A">
        <w:rPr>
          <w:rFonts w:ascii="Verdana" w:hAnsi="Verdana"/>
          <w:i/>
          <w:color w:val="000000"/>
          <w:sz w:val="20"/>
          <w:lang w:val="en-GB"/>
        </w:rPr>
        <w:t xml:space="preserve"> da </w:t>
      </w:r>
      <w:proofErr w:type="spellStart"/>
      <w:r w:rsidR="004C6A38" w:rsidRPr="00F5777A">
        <w:rPr>
          <w:rFonts w:ascii="Verdana" w:hAnsi="Verdana"/>
          <w:i/>
          <w:color w:val="000000"/>
          <w:sz w:val="20"/>
          <w:lang w:val="en-GB"/>
        </w:rPr>
        <w:t>Carreira</w:t>
      </w:r>
      <w:proofErr w:type="spellEnd"/>
      <w:r w:rsidR="004C6A38" w:rsidRPr="00F5777A">
        <w:rPr>
          <w:rFonts w:ascii="Verdana" w:hAnsi="Verdana"/>
          <w:i/>
          <w:color w:val="000000"/>
          <w:sz w:val="20"/>
          <w:lang w:val="en-GB"/>
        </w:rPr>
        <w:t xml:space="preserve"> </w:t>
      </w:r>
      <w:proofErr w:type="spellStart"/>
      <w:r w:rsidR="004C6A38" w:rsidRPr="00F5777A">
        <w:rPr>
          <w:rFonts w:ascii="Verdana" w:hAnsi="Verdana"/>
          <w:i/>
          <w:color w:val="000000"/>
          <w:sz w:val="20"/>
          <w:lang w:val="en-GB"/>
        </w:rPr>
        <w:t>Docente</w:t>
      </w:r>
      <w:proofErr w:type="spellEnd"/>
      <w:r w:rsidR="004C6A38" w:rsidRPr="00F5777A">
        <w:rPr>
          <w:rFonts w:ascii="Verdana" w:hAnsi="Verdana"/>
          <w:i/>
          <w:color w:val="000000"/>
          <w:sz w:val="20"/>
          <w:lang w:val="en-GB"/>
        </w:rPr>
        <w:t xml:space="preserve"> </w:t>
      </w:r>
      <w:proofErr w:type="spellStart"/>
      <w:r w:rsidR="004C6A38" w:rsidRPr="00F5777A">
        <w:rPr>
          <w:rFonts w:ascii="Verdana" w:hAnsi="Verdana"/>
          <w:i/>
          <w:color w:val="000000"/>
          <w:sz w:val="20"/>
          <w:lang w:val="en-GB"/>
        </w:rPr>
        <w:t>Universitária</w:t>
      </w:r>
      <w:proofErr w:type="spellEnd"/>
      <w:r w:rsidR="004C6A38" w:rsidRPr="00F5777A">
        <w:rPr>
          <w:rFonts w:ascii="Verdana" w:hAnsi="Verdana"/>
          <w:color w:val="000000"/>
          <w:sz w:val="20"/>
          <w:lang w:val="en-GB"/>
        </w:rPr>
        <w:t xml:space="preserve"> (</w:t>
      </w:r>
      <w:r w:rsidR="00771B8D" w:rsidRPr="00F5777A">
        <w:rPr>
          <w:rFonts w:ascii="Verdana" w:hAnsi="Verdana"/>
          <w:color w:val="000000"/>
          <w:sz w:val="20"/>
          <w:lang w:val="en-GB"/>
        </w:rPr>
        <w:t xml:space="preserve">University </w:t>
      </w:r>
      <w:r w:rsidR="0014280D" w:rsidRPr="00F5777A">
        <w:rPr>
          <w:rFonts w:ascii="Verdana" w:hAnsi="Verdana"/>
          <w:color w:val="000000"/>
          <w:sz w:val="20"/>
          <w:lang w:val="en-GB"/>
        </w:rPr>
        <w:t>Teaching Career</w:t>
      </w:r>
      <w:r w:rsidR="00F76697" w:rsidRPr="00F5777A">
        <w:rPr>
          <w:rFonts w:ascii="Verdana" w:hAnsi="Verdana"/>
          <w:color w:val="000000"/>
          <w:sz w:val="20"/>
          <w:lang w:val="en-GB"/>
        </w:rPr>
        <w:t xml:space="preserve"> Statute</w:t>
      </w:r>
      <w:r w:rsidR="004C6A38" w:rsidRPr="00F5777A">
        <w:rPr>
          <w:rFonts w:ascii="Verdana" w:hAnsi="Verdana"/>
          <w:color w:val="000000"/>
          <w:sz w:val="20"/>
          <w:lang w:val="en-GB"/>
        </w:rPr>
        <w:t>)</w:t>
      </w:r>
      <w:r w:rsidR="00771B8D" w:rsidRPr="00F5777A">
        <w:rPr>
          <w:rFonts w:ascii="Verdana" w:hAnsi="Verdana"/>
          <w:color w:val="000000"/>
          <w:sz w:val="20"/>
          <w:lang w:val="en-GB"/>
        </w:rPr>
        <w:t xml:space="preserve">, </w:t>
      </w:r>
      <w:r w:rsidR="00F76697" w:rsidRPr="00F5777A">
        <w:rPr>
          <w:rFonts w:ascii="Verdana" w:hAnsi="Verdana"/>
          <w:color w:val="000000"/>
          <w:sz w:val="20"/>
          <w:lang w:val="en-GB"/>
        </w:rPr>
        <w:t>republished by</w:t>
      </w:r>
      <w:r w:rsidR="00771B8D" w:rsidRPr="00F5777A">
        <w:rPr>
          <w:rFonts w:ascii="Verdana" w:hAnsi="Verdana"/>
          <w:color w:val="000000"/>
          <w:sz w:val="20"/>
          <w:lang w:val="en-GB"/>
        </w:rPr>
        <w:t xml:space="preserve"> Decree-Law </w:t>
      </w:r>
      <w:r w:rsidR="0014280D" w:rsidRPr="00F5777A">
        <w:rPr>
          <w:rFonts w:ascii="Verdana" w:hAnsi="Verdana"/>
          <w:color w:val="000000"/>
          <w:sz w:val="20"/>
          <w:lang w:val="en-GB"/>
        </w:rPr>
        <w:t xml:space="preserve">n.º </w:t>
      </w:r>
      <w:r w:rsidR="00771B8D" w:rsidRPr="00F5777A">
        <w:rPr>
          <w:rFonts w:ascii="Verdana" w:hAnsi="Verdana"/>
          <w:color w:val="000000"/>
          <w:sz w:val="20"/>
          <w:lang w:val="en-GB"/>
        </w:rPr>
        <w:t>205/2009</w:t>
      </w:r>
      <w:r w:rsidR="0014280D" w:rsidRPr="00F5777A">
        <w:rPr>
          <w:rFonts w:ascii="Verdana" w:hAnsi="Verdana"/>
          <w:color w:val="000000"/>
          <w:sz w:val="20"/>
          <w:lang w:val="en-GB"/>
        </w:rPr>
        <w:t>, from</w:t>
      </w:r>
      <w:r w:rsidR="00771B8D" w:rsidRPr="00F5777A">
        <w:rPr>
          <w:rFonts w:ascii="Verdana" w:hAnsi="Verdana"/>
          <w:color w:val="000000"/>
          <w:sz w:val="20"/>
          <w:lang w:val="en-GB"/>
        </w:rPr>
        <w:t xml:space="preserve"> 31st August </w:t>
      </w:r>
      <w:r w:rsidR="0014280D" w:rsidRPr="00F5777A">
        <w:rPr>
          <w:rFonts w:ascii="Verdana" w:hAnsi="Verdana"/>
          <w:color w:val="000000"/>
          <w:sz w:val="20"/>
          <w:lang w:val="en-GB"/>
        </w:rPr>
        <w:t xml:space="preserve">(hereinafter referred to as ECDU), </w:t>
      </w:r>
      <w:r w:rsidR="00F76697" w:rsidRPr="00F5777A">
        <w:rPr>
          <w:rFonts w:ascii="Verdana" w:hAnsi="Verdana"/>
          <w:color w:val="000000"/>
          <w:sz w:val="20"/>
          <w:lang w:val="en-GB"/>
        </w:rPr>
        <w:t xml:space="preserve">and other </w:t>
      </w:r>
      <w:r w:rsidR="003D28D2" w:rsidRPr="00F5777A">
        <w:rPr>
          <w:rFonts w:ascii="Verdana" w:hAnsi="Verdana"/>
          <w:color w:val="000000"/>
          <w:sz w:val="20"/>
          <w:lang w:val="en-GB"/>
        </w:rPr>
        <w:t xml:space="preserve">applicable </w:t>
      </w:r>
      <w:r w:rsidR="00F76697" w:rsidRPr="00F5777A">
        <w:rPr>
          <w:rFonts w:ascii="Verdana" w:hAnsi="Verdana"/>
          <w:color w:val="000000"/>
          <w:sz w:val="20"/>
          <w:lang w:val="en-GB"/>
        </w:rPr>
        <w:t>law</w:t>
      </w:r>
      <w:r w:rsidR="003D28D2" w:rsidRPr="00F5777A">
        <w:rPr>
          <w:rFonts w:ascii="Verdana" w:hAnsi="Verdana"/>
          <w:color w:val="000000"/>
          <w:sz w:val="20"/>
          <w:lang w:val="en-GB"/>
        </w:rPr>
        <w:t xml:space="preserve">, </w:t>
      </w:r>
      <w:r w:rsidR="00D666D4" w:rsidRPr="00F5777A">
        <w:rPr>
          <w:rFonts w:ascii="Verdana" w:hAnsi="Verdana"/>
          <w:color w:val="000000"/>
          <w:sz w:val="20"/>
          <w:lang w:val="en-GB"/>
        </w:rPr>
        <w:t>namely t</w:t>
      </w:r>
      <w:r w:rsidR="00E9383A" w:rsidRPr="00F5777A">
        <w:rPr>
          <w:rFonts w:ascii="Verdana" w:hAnsi="Verdana"/>
          <w:color w:val="000000"/>
          <w:sz w:val="20"/>
          <w:lang w:val="en-GB"/>
        </w:rPr>
        <w:t>he</w:t>
      </w:r>
      <w:r w:rsidR="00710D2A" w:rsidRPr="00F5777A">
        <w:rPr>
          <w:rFonts w:ascii="Verdana" w:hAnsi="Verdana"/>
          <w:color w:val="000000"/>
          <w:sz w:val="20"/>
          <w:lang w:val="en-GB"/>
        </w:rPr>
        <w:t xml:space="preserve"> </w:t>
      </w:r>
      <w:proofErr w:type="spellStart"/>
      <w:r w:rsidR="00710D2A" w:rsidRPr="00F5777A">
        <w:rPr>
          <w:rFonts w:ascii="Verdana" w:hAnsi="Verdana"/>
          <w:color w:val="000000"/>
          <w:sz w:val="20"/>
          <w:lang w:val="en-GB"/>
        </w:rPr>
        <w:t>Regulamento</w:t>
      </w:r>
      <w:proofErr w:type="spellEnd"/>
      <w:r w:rsidR="00710D2A" w:rsidRPr="00F5777A">
        <w:rPr>
          <w:rFonts w:ascii="Verdana" w:hAnsi="Verdana"/>
          <w:color w:val="000000"/>
          <w:sz w:val="20"/>
          <w:lang w:val="en-GB"/>
        </w:rPr>
        <w:t xml:space="preserve"> </w:t>
      </w:r>
      <w:proofErr w:type="spellStart"/>
      <w:r w:rsidR="00710D2A" w:rsidRPr="00F5777A">
        <w:rPr>
          <w:rFonts w:ascii="Verdana" w:hAnsi="Verdana"/>
          <w:color w:val="000000"/>
          <w:sz w:val="20"/>
          <w:lang w:val="en-GB"/>
        </w:rPr>
        <w:t>Geral</w:t>
      </w:r>
      <w:proofErr w:type="spellEnd"/>
      <w:r w:rsidR="00710D2A" w:rsidRPr="00F5777A">
        <w:rPr>
          <w:rFonts w:ascii="Verdana" w:hAnsi="Verdana"/>
          <w:color w:val="000000"/>
          <w:sz w:val="20"/>
          <w:lang w:val="en-GB"/>
        </w:rPr>
        <w:t xml:space="preserve"> de </w:t>
      </w:r>
      <w:proofErr w:type="spellStart"/>
      <w:r w:rsidR="00710D2A" w:rsidRPr="00F5777A">
        <w:rPr>
          <w:rFonts w:ascii="Verdana" w:hAnsi="Verdana"/>
          <w:color w:val="000000"/>
          <w:sz w:val="20"/>
          <w:lang w:val="en-GB"/>
        </w:rPr>
        <w:t>Concursos</w:t>
      </w:r>
      <w:proofErr w:type="spellEnd"/>
      <w:r w:rsidR="007845E0" w:rsidRPr="00F5777A">
        <w:rPr>
          <w:rFonts w:ascii="Verdana" w:hAnsi="Verdana"/>
          <w:color w:val="000000"/>
          <w:sz w:val="20"/>
          <w:lang w:val="en-GB"/>
        </w:rPr>
        <w:t xml:space="preserve"> para </w:t>
      </w:r>
      <w:proofErr w:type="spellStart"/>
      <w:r w:rsidR="007845E0" w:rsidRPr="00F5777A">
        <w:rPr>
          <w:rFonts w:ascii="Verdana" w:hAnsi="Verdana"/>
          <w:color w:val="000000"/>
          <w:sz w:val="20"/>
          <w:lang w:val="en-GB"/>
        </w:rPr>
        <w:t>Recrutamento</w:t>
      </w:r>
      <w:proofErr w:type="spellEnd"/>
      <w:r w:rsidR="007845E0" w:rsidRPr="00F5777A">
        <w:rPr>
          <w:rFonts w:ascii="Verdana" w:hAnsi="Verdana"/>
          <w:color w:val="000000"/>
          <w:sz w:val="20"/>
          <w:lang w:val="en-GB"/>
        </w:rPr>
        <w:t xml:space="preserve"> de </w:t>
      </w:r>
      <w:proofErr w:type="spellStart"/>
      <w:r w:rsidR="007845E0" w:rsidRPr="00F5777A">
        <w:rPr>
          <w:rFonts w:ascii="Verdana" w:hAnsi="Verdana"/>
          <w:color w:val="000000"/>
          <w:sz w:val="20"/>
          <w:lang w:val="en-GB"/>
        </w:rPr>
        <w:t>Professores</w:t>
      </w:r>
      <w:proofErr w:type="spellEnd"/>
      <w:r w:rsidR="007845E0" w:rsidRPr="00F5777A">
        <w:rPr>
          <w:rFonts w:ascii="Verdana" w:hAnsi="Verdana"/>
          <w:color w:val="000000"/>
          <w:sz w:val="20"/>
          <w:lang w:val="en-GB"/>
        </w:rPr>
        <w:t xml:space="preserve"> </w:t>
      </w:r>
      <w:proofErr w:type="spellStart"/>
      <w:r w:rsidR="007845E0" w:rsidRPr="00F5777A">
        <w:rPr>
          <w:rFonts w:ascii="Verdana" w:hAnsi="Verdana"/>
          <w:color w:val="000000"/>
          <w:sz w:val="20"/>
          <w:lang w:val="en-GB"/>
        </w:rPr>
        <w:t>Catedráticos</w:t>
      </w:r>
      <w:proofErr w:type="spellEnd"/>
      <w:r w:rsidR="007845E0" w:rsidRPr="00F5777A">
        <w:rPr>
          <w:rFonts w:ascii="Verdana" w:hAnsi="Verdana"/>
          <w:color w:val="000000"/>
          <w:sz w:val="20"/>
          <w:lang w:val="en-GB"/>
        </w:rPr>
        <w:t xml:space="preserve">, </w:t>
      </w:r>
      <w:proofErr w:type="spellStart"/>
      <w:r w:rsidR="007845E0" w:rsidRPr="00F5777A">
        <w:rPr>
          <w:rFonts w:ascii="Verdana" w:hAnsi="Verdana"/>
          <w:color w:val="000000"/>
          <w:sz w:val="20"/>
          <w:lang w:val="en-GB"/>
        </w:rPr>
        <w:t>Associados</w:t>
      </w:r>
      <w:proofErr w:type="spellEnd"/>
      <w:r w:rsidR="007845E0" w:rsidRPr="00F5777A">
        <w:rPr>
          <w:rFonts w:ascii="Verdana" w:hAnsi="Verdana"/>
          <w:color w:val="000000"/>
          <w:sz w:val="20"/>
          <w:lang w:val="en-GB"/>
        </w:rPr>
        <w:t xml:space="preserve"> e </w:t>
      </w:r>
      <w:proofErr w:type="spellStart"/>
      <w:r w:rsidR="007845E0" w:rsidRPr="00F5777A">
        <w:rPr>
          <w:rFonts w:ascii="Verdana" w:hAnsi="Verdana"/>
          <w:color w:val="000000"/>
          <w:sz w:val="20"/>
          <w:lang w:val="en-GB"/>
        </w:rPr>
        <w:t>Auxiliares</w:t>
      </w:r>
      <w:proofErr w:type="spellEnd"/>
      <w:r w:rsidR="007845E0" w:rsidRPr="00F5777A">
        <w:rPr>
          <w:rFonts w:ascii="Verdana" w:hAnsi="Verdana"/>
          <w:color w:val="000000"/>
          <w:sz w:val="20"/>
          <w:lang w:val="en-GB"/>
        </w:rPr>
        <w:t xml:space="preserve"> da </w:t>
      </w:r>
      <w:proofErr w:type="spellStart"/>
      <w:r w:rsidR="007845E0" w:rsidRPr="00F5777A">
        <w:rPr>
          <w:rFonts w:ascii="Verdana" w:hAnsi="Verdana"/>
          <w:color w:val="000000"/>
          <w:sz w:val="20"/>
          <w:lang w:val="en-GB"/>
        </w:rPr>
        <w:t>Universidade</w:t>
      </w:r>
      <w:proofErr w:type="spellEnd"/>
      <w:r w:rsidR="007845E0" w:rsidRPr="00F5777A">
        <w:rPr>
          <w:rFonts w:ascii="Verdana" w:hAnsi="Verdana"/>
          <w:color w:val="000000"/>
          <w:sz w:val="20"/>
          <w:lang w:val="en-GB"/>
        </w:rPr>
        <w:t xml:space="preserve"> de </w:t>
      </w:r>
      <w:proofErr w:type="spellStart"/>
      <w:r w:rsidR="007845E0" w:rsidRPr="00F5777A">
        <w:rPr>
          <w:rFonts w:ascii="Verdana" w:hAnsi="Verdana"/>
          <w:color w:val="000000"/>
          <w:sz w:val="20"/>
          <w:lang w:val="en-GB"/>
        </w:rPr>
        <w:t>Lisboa</w:t>
      </w:r>
      <w:proofErr w:type="spellEnd"/>
      <w:r w:rsidR="00E9383A" w:rsidRPr="00F5777A">
        <w:rPr>
          <w:rFonts w:ascii="Verdana" w:hAnsi="Verdana"/>
          <w:color w:val="000000"/>
          <w:sz w:val="20"/>
          <w:lang w:val="en-GB"/>
        </w:rPr>
        <w:t xml:space="preserve"> </w:t>
      </w:r>
      <w:r w:rsidR="007845E0" w:rsidRPr="00F5777A">
        <w:rPr>
          <w:rFonts w:ascii="Verdana" w:hAnsi="Verdana"/>
          <w:color w:val="000000"/>
          <w:sz w:val="20"/>
          <w:lang w:val="en-GB"/>
        </w:rPr>
        <w:t>(</w:t>
      </w:r>
      <w:r w:rsidR="00E9383A" w:rsidRPr="00F5777A">
        <w:rPr>
          <w:rFonts w:ascii="Verdana" w:hAnsi="Verdana"/>
          <w:i/>
          <w:color w:val="000000"/>
          <w:sz w:val="20"/>
          <w:lang w:val="en-GB"/>
        </w:rPr>
        <w:t>General Regulations for the Recruitment of Full Professors, Associate Professors and Assistant P</w:t>
      </w:r>
      <w:r w:rsidR="00D666D4" w:rsidRPr="00F5777A">
        <w:rPr>
          <w:rFonts w:ascii="Verdana" w:hAnsi="Verdana"/>
          <w:i/>
          <w:color w:val="000000"/>
          <w:sz w:val="20"/>
          <w:lang w:val="en-GB"/>
        </w:rPr>
        <w:t>rofessors</w:t>
      </w:r>
      <w:r w:rsidR="000D0822" w:rsidRPr="00F5777A">
        <w:rPr>
          <w:rFonts w:ascii="Verdana" w:hAnsi="Verdana"/>
          <w:i/>
          <w:color w:val="000000"/>
          <w:sz w:val="20"/>
          <w:lang w:val="en-GB"/>
        </w:rPr>
        <w:t xml:space="preserve"> of the </w:t>
      </w:r>
      <w:r w:rsidR="000F51D4" w:rsidRPr="00F5777A">
        <w:rPr>
          <w:rFonts w:ascii="Verdana" w:hAnsi="Verdana"/>
          <w:i/>
          <w:color w:val="000000"/>
          <w:sz w:val="20"/>
          <w:lang w:val="en-GB"/>
        </w:rPr>
        <w:t>University of Lisbon</w:t>
      </w:r>
      <w:r w:rsidR="007845E0" w:rsidRPr="00F5777A">
        <w:rPr>
          <w:rFonts w:ascii="Verdana" w:hAnsi="Verdana"/>
          <w:color w:val="000000"/>
          <w:sz w:val="20"/>
          <w:lang w:val="en-GB"/>
        </w:rPr>
        <w:t>)</w:t>
      </w:r>
      <w:r w:rsidR="000D0822" w:rsidRPr="00F5777A">
        <w:rPr>
          <w:rFonts w:ascii="Verdana" w:hAnsi="Verdana"/>
          <w:color w:val="000000"/>
          <w:sz w:val="20"/>
          <w:lang w:val="en-GB"/>
        </w:rPr>
        <w:t xml:space="preserve">, </w:t>
      </w:r>
      <w:r w:rsidR="00771B8D" w:rsidRPr="00F5777A">
        <w:rPr>
          <w:rFonts w:ascii="Verdana" w:hAnsi="Verdana"/>
          <w:color w:val="000000"/>
          <w:sz w:val="20"/>
          <w:lang w:val="en-GB"/>
        </w:rPr>
        <w:t>approved by</w:t>
      </w:r>
      <w:r w:rsidR="000D0822" w:rsidRPr="00F5777A">
        <w:rPr>
          <w:rFonts w:ascii="Verdana" w:hAnsi="Verdana"/>
          <w:color w:val="000000"/>
          <w:sz w:val="20"/>
          <w:lang w:val="en-GB"/>
        </w:rPr>
        <w:t xml:space="preserve"> the Rector </w:t>
      </w:r>
      <w:r w:rsidR="00771B8D" w:rsidRPr="00F5777A">
        <w:rPr>
          <w:rFonts w:ascii="Verdana" w:hAnsi="Verdana"/>
          <w:color w:val="000000"/>
          <w:sz w:val="20"/>
          <w:lang w:val="en-GB"/>
        </w:rPr>
        <w:t>Order</w:t>
      </w:r>
      <w:r w:rsidR="006B726E" w:rsidRPr="00F5777A">
        <w:rPr>
          <w:rFonts w:ascii="Verdana" w:hAnsi="Verdana"/>
          <w:color w:val="000000"/>
          <w:sz w:val="20"/>
          <w:lang w:val="en-GB"/>
        </w:rPr>
        <w:t xml:space="preserve"> of 16</w:t>
      </w:r>
      <w:r w:rsidR="006B726E" w:rsidRPr="00F5777A">
        <w:rPr>
          <w:rFonts w:ascii="Verdana" w:hAnsi="Verdana"/>
          <w:color w:val="000000"/>
          <w:sz w:val="20"/>
          <w:vertAlign w:val="superscript"/>
          <w:lang w:val="en-GB"/>
        </w:rPr>
        <w:t>th</w:t>
      </w:r>
      <w:r w:rsidR="006B726E" w:rsidRPr="00F5777A">
        <w:rPr>
          <w:rFonts w:ascii="Verdana" w:hAnsi="Verdana"/>
          <w:color w:val="000000"/>
          <w:sz w:val="20"/>
          <w:lang w:val="en-GB"/>
        </w:rPr>
        <w:t xml:space="preserve"> February 2015, published i</w:t>
      </w:r>
      <w:r w:rsidR="00771B8D" w:rsidRPr="00F5777A">
        <w:rPr>
          <w:rFonts w:ascii="Verdana" w:hAnsi="Verdana"/>
          <w:color w:val="000000"/>
          <w:sz w:val="20"/>
          <w:lang w:val="en-GB"/>
        </w:rPr>
        <w:t xml:space="preserve">n </w:t>
      </w:r>
      <w:r w:rsidR="006B726E" w:rsidRPr="00F5777A">
        <w:rPr>
          <w:rFonts w:ascii="Verdana" w:hAnsi="Verdana"/>
          <w:color w:val="000000"/>
          <w:sz w:val="20"/>
          <w:lang w:val="en-GB"/>
        </w:rPr>
        <w:t xml:space="preserve">the 2nd Series of </w:t>
      </w:r>
      <w:proofErr w:type="spellStart"/>
      <w:r w:rsidR="006B726E" w:rsidRPr="00F5777A">
        <w:rPr>
          <w:rFonts w:ascii="Verdana" w:hAnsi="Verdana"/>
          <w:color w:val="000000"/>
          <w:sz w:val="20"/>
          <w:lang w:val="en-GB"/>
        </w:rPr>
        <w:t>Diário</w:t>
      </w:r>
      <w:proofErr w:type="spellEnd"/>
      <w:r w:rsidR="006B726E" w:rsidRPr="00F5777A">
        <w:rPr>
          <w:rFonts w:ascii="Verdana" w:hAnsi="Verdana"/>
          <w:color w:val="000000"/>
          <w:sz w:val="20"/>
          <w:lang w:val="en-GB"/>
        </w:rPr>
        <w:t xml:space="preserve"> da </w:t>
      </w:r>
      <w:proofErr w:type="spellStart"/>
      <w:r w:rsidR="006B726E" w:rsidRPr="00F5777A">
        <w:rPr>
          <w:rFonts w:ascii="Verdana" w:hAnsi="Verdana"/>
          <w:color w:val="000000"/>
          <w:sz w:val="20"/>
          <w:lang w:val="en-GB"/>
        </w:rPr>
        <w:t>República</w:t>
      </w:r>
      <w:proofErr w:type="spellEnd"/>
      <w:r w:rsidR="006B726E" w:rsidRPr="00F5777A">
        <w:rPr>
          <w:rFonts w:ascii="Verdana" w:hAnsi="Verdana"/>
          <w:color w:val="000000"/>
          <w:sz w:val="20"/>
          <w:lang w:val="en-GB"/>
        </w:rPr>
        <w:t xml:space="preserve"> n.º 45 of 5</w:t>
      </w:r>
      <w:r w:rsidR="006B726E" w:rsidRPr="00F5777A">
        <w:rPr>
          <w:rFonts w:ascii="Verdana" w:hAnsi="Verdana"/>
          <w:color w:val="000000"/>
          <w:sz w:val="20"/>
          <w:vertAlign w:val="superscript"/>
          <w:lang w:val="en-GB"/>
        </w:rPr>
        <w:t>th</w:t>
      </w:r>
      <w:r w:rsidR="006B726E" w:rsidRPr="00F5777A">
        <w:rPr>
          <w:rFonts w:ascii="Verdana" w:hAnsi="Verdana"/>
          <w:color w:val="000000"/>
          <w:sz w:val="20"/>
          <w:lang w:val="en-GB"/>
        </w:rPr>
        <w:t xml:space="preserve"> March 2015 (</w:t>
      </w:r>
      <w:r w:rsidR="00D666D4" w:rsidRPr="00F5777A">
        <w:rPr>
          <w:rFonts w:ascii="Verdana" w:hAnsi="Verdana"/>
          <w:color w:val="000000"/>
          <w:sz w:val="20"/>
          <w:lang w:val="en-GB"/>
        </w:rPr>
        <w:t>hereinafter referred to as Regulations).</w:t>
      </w:r>
    </w:p>
    <w:p w14:paraId="4586F1A7" w14:textId="77777777" w:rsidR="009C27FE" w:rsidRPr="00F5777A" w:rsidRDefault="009C27FE" w:rsidP="00C05779">
      <w:pPr>
        <w:spacing w:after="0" w:line="240" w:lineRule="auto"/>
        <w:jc w:val="both"/>
        <w:rPr>
          <w:rFonts w:ascii="Verdana" w:hAnsi="Verdana"/>
          <w:color w:val="000000"/>
          <w:sz w:val="20"/>
          <w:lang w:val="en-GB"/>
        </w:rPr>
      </w:pPr>
      <w:r w:rsidRPr="00F5777A">
        <w:rPr>
          <w:rFonts w:ascii="Verdana" w:hAnsi="Verdana"/>
          <w:sz w:val="20"/>
          <w:lang w:val="en-GB"/>
        </w:rPr>
        <w:t xml:space="preserve">The joint order nº 373/2000, of 31 March, of the Minister of State Reform and Public Administration and the Minister for Equality made compulsory the inclusion of the following reference in all civil service recruitment procedure notices: </w:t>
      </w:r>
    </w:p>
    <w:p w14:paraId="64F15BE6" w14:textId="77777777" w:rsidR="009C27FE" w:rsidRPr="00F5777A" w:rsidRDefault="009C27FE" w:rsidP="00C05779">
      <w:pPr>
        <w:autoSpaceDE w:val="0"/>
        <w:autoSpaceDN w:val="0"/>
        <w:adjustRightInd w:val="0"/>
        <w:spacing w:after="0" w:line="240" w:lineRule="auto"/>
        <w:jc w:val="both"/>
        <w:rPr>
          <w:rFonts w:ascii="Verdana" w:hAnsi="Verdana"/>
          <w:sz w:val="20"/>
          <w:lang w:val="en-GB"/>
        </w:rPr>
      </w:pPr>
      <w:r w:rsidRPr="00F5777A">
        <w:rPr>
          <w:rFonts w:ascii="Verdana" w:hAnsi="Verdana"/>
          <w:sz w:val="20"/>
          <w:lang w:val="en-GB"/>
        </w:rPr>
        <w:t xml:space="preserve">“In compliance with paragraph h) of article 9 of the Constitution, the Public Administration, as the employing entity, actively promotes a policy of equality of opportunities between men and women in </w:t>
      </w:r>
      <w:r w:rsidRPr="00F5777A">
        <w:rPr>
          <w:rFonts w:ascii="Verdana" w:hAnsi="Verdana"/>
          <w:sz w:val="20"/>
          <w:lang w:val="en-US"/>
        </w:rPr>
        <w:t>access to employment</w:t>
      </w:r>
      <w:r w:rsidRPr="00F5777A">
        <w:rPr>
          <w:rFonts w:ascii="Verdana" w:hAnsi="Verdana"/>
          <w:sz w:val="20"/>
          <w:lang w:val="en-GB"/>
        </w:rPr>
        <w:t xml:space="preserve"> and professional development, scrupulously providing for the prevention of any type of discrimination.”  </w:t>
      </w:r>
    </w:p>
    <w:p w14:paraId="1A5F644B" w14:textId="77777777" w:rsidR="00D86FB4" w:rsidRPr="00F5777A" w:rsidRDefault="00D86FB4" w:rsidP="00C05779">
      <w:pPr>
        <w:spacing w:after="0" w:line="240" w:lineRule="auto"/>
        <w:rPr>
          <w:rFonts w:ascii="Verdana" w:hAnsi="Verdana"/>
          <w:sz w:val="20"/>
          <w:lang w:val="en-GB"/>
        </w:rPr>
      </w:pPr>
    </w:p>
    <w:p w14:paraId="58974DA3" w14:textId="77777777" w:rsidR="00D86FB4" w:rsidRPr="00F5777A" w:rsidRDefault="008462C1" w:rsidP="00C05779">
      <w:pPr>
        <w:spacing w:after="0" w:line="240" w:lineRule="auto"/>
        <w:jc w:val="both"/>
        <w:rPr>
          <w:rFonts w:ascii="Verdana" w:hAnsi="Verdana"/>
          <w:sz w:val="20"/>
          <w:lang w:val="en-GB"/>
        </w:rPr>
      </w:pPr>
      <w:r w:rsidRPr="00F5777A">
        <w:rPr>
          <w:rFonts w:ascii="Verdana" w:hAnsi="Verdana"/>
          <w:sz w:val="20"/>
          <w:lang w:val="en-GB"/>
        </w:rPr>
        <w:t>In compliance with articles 37</w:t>
      </w:r>
      <w:proofErr w:type="gramStart"/>
      <w:r w:rsidRPr="00F5777A">
        <w:rPr>
          <w:rFonts w:ascii="Verdana" w:hAnsi="Verdana"/>
          <w:sz w:val="20"/>
          <w:lang w:val="en-GB"/>
        </w:rPr>
        <w:t>.º</w:t>
      </w:r>
      <w:proofErr w:type="gramEnd"/>
      <w:r w:rsidRPr="00F5777A">
        <w:rPr>
          <w:rFonts w:ascii="Verdana" w:hAnsi="Verdana"/>
          <w:sz w:val="20"/>
          <w:lang w:val="en-GB"/>
        </w:rPr>
        <w:t xml:space="preserve"> to 51.º from ECDU and </w:t>
      </w:r>
      <w:r w:rsidR="00F46DFE" w:rsidRPr="00F5777A">
        <w:rPr>
          <w:rFonts w:ascii="Verdana" w:hAnsi="Verdana"/>
          <w:color w:val="000000"/>
          <w:sz w:val="20"/>
          <w:lang w:val="en-GB"/>
        </w:rPr>
        <w:t>other applicable law, and with</w:t>
      </w:r>
      <w:r w:rsidR="00675B0B" w:rsidRPr="00F5777A">
        <w:rPr>
          <w:rFonts w:ascii="Verdana" w:hAnsi="Verdana"/>
          <w:color w:val="000000"/>
          <w:sz w:val="20"/>
          <w:lang w:val="en-GB"/>
        </w:rPr>
        <w:t xml:space="preserve"> article 8.º from the General Regulations for the Recruitment of Full Professors, Associate Professors and Assistant Professors of the </w:t>
      </w:r>
      <w:r w:rsidR="000F51D4" w:rsidRPr="00F5777A">
        <w:rPr>
          <w:rFonts w:ascii="Verdana" w:hAnsi="Verdana"/>
          <w:color w:val="000000"/>
          <w:sz w:val="20"/>
          <w:lang w:val="en-GB"/>
        </w:rPr>
        <w:t>University of Lisbon</w:t>
      </w:r>
      <w:r w:rsidR="005A31B4" w:rsidRPr="00F5777A">
        <w:rPr>
          <w:rFonts w:ascii="Verdana" w:hAnsi="Verdana"/>
          <w:color w:val="000000"/>
          <w:sz w:val="20"/>
          <w:lang w:val="en-GB"/>
        </w:rPr>
        <w:t>, the following terms and conditions must hold:</w:t>
      </w:r>
    </w:p>
    <w:p w14:paraId="3F8A4F7D" w14:textId="77777777" w:rsidR="00D86FB4" w:rsidRPr="00F5777A" w:rsidRDefault="00D86FB4" w:rsidP="00C05779">
      <w:pPr>
        <w:spacing w:after="0" w:line="240" w:lineRule="auto"/>
        <w:rPr>
          <w:rFonts w:ascii="Verdana" w:hAnsi="Verdana"/>
          <w:sz w:val="20"/>
          <w:lang w:val="en-GB"/>
        </w:rPr>
      </w:pPr>
    </w:p>
    <w:p w14:paraId="3818501E" w14:textId="77777777" w:rsidR="00B75C93" w:rsidRPr="00F5777A" w:rsidRDefault="00B75C93" w:rsidP="00C05779">
      <w:pPr>
        <w:autoSpaceDE w:val="0"/>
        <w:autoSpaceDN w:val="0"/>
        <w:adjustRightInd w:val="0"/>
        <w:spacing w:after="0" w:line="240" w:lineRule="auto"/>
        <w:jc w:val="both"/>
        <w:rPr>
          <w:rFonts w:ascii="Verdana" w:hAnsi="Verdana" w:cs="TimesNewRomanPSMT"/>
          <w:sz w:val="20"/>
          <w:szCs w:val="20"/>
          <w:lang w:val="en-US" w:eastAsia="pt-PT"/>
        </w:rPr>
      </w:pPr>
      <w:r w:rsidRPr="00F5777A">
        <w:rPr>
          <w:rFonts w:ascii="Verdana" w:hAnsi="Verdana" w:cs="TimesNewRomanPSMT"/>
          <w:b/>
          <w:sz w:val="20"/>
          <w:szCs w:val="20"/>
          <w:lang w:val="en-US" w:eastAsia="pt-PT"/>
        </w:rPr>
        <w:t>I —</w:t>
      </w:r>
      <w:r w:rsidRPr="00F5777A">
        <w:rPr>
          <w:rFonts w:ascii="Verdana" w:hAnsi="Verdana" w:cs="TimesNewRomanPSMT"/>
          <w:sz w:val="20"/>
          <w:szCs w:val="20"/>
          <w:lang w:val="en-US" w:eastAsia="pt-PT"/>
        </w:rPr>
        <w:t xml:space="preserve"> </w:t>
      </w:r>
      <w:r w:rsidR="00500D5C" w:rsidRPr="00F5777A">
        <w:rPr>
          <w:rFonts w:ascii="Verdana" w:hAnsi="Verdana" w:cs="TimesNewRomanPSMT"/>
          <w:b/>
          <w:sz w:val="20"/>
          <w:szCs w:val="20"/>
          <w:lang w:val="en-US" w:eastAsia="pt-PT"/>
        </w:rPr>
        <w:t>Rector’s Order Authorization</w:t>
      </w:r>
    </w:p>
    <w:p w14:paraId="17C66358" w14:textId="542F9D75" w:rsidR="00381EB2" w:rsidRPr="00F5777A" w:rsidRDefault="00381EB2" w:rsidP="00C05779">
      <w:pPr>
        <w:autoSpaceDE w:val="0"/>
        <w:autoSpaceDN w:val="0"/>
        <w:adjustRightInd w:val="0"/>
        <w:spacing w:after="0" w:line="240" w:lineRule="auto"/>
        <w:jc w:val="both"/>
        <w:rPr>
          <w:rFonts w:ascii="Verdana" w:hAnsi="Verdana" w:cs="Arial"/>
          <w:sz w:val="20"/>
          <w:szCs w:val="20"/>
          <w:lang w:val="en-GB"/>
        </w:rPr>
      </w:pPr>
      <w:r w:rsidRPr="00F5777A">
        <w:rPr>
          <w:rFonts w:ascii="Verdana" w:hAnsi="Verdana" w:cs="Arial"/>
          <w:sz w:val="20"/>
          <w:szCs w:val="20"/>
          <w:lang w:val="en-GB"/>
        </w:rPr>
        <w:t xml:space="preserve">This recruitment procedure follows the University of Lisbon Rector’s Order, </w:t>
      </w:r>
      <w:r w:rsidR="00736FE6" w:rsidRPr="00F5777A">
        <w:rPr>
          <w:rFonts w:ascii="Verdana" w:hAnsi="Verdana" w:cs="Arial"/>
          <w:sz w:val="20"/>
          <w:szCs w:val="20"/>
          <w:lang w:val="en-GB"/>
        </w:rPr>
        <w:t>dated 11</w:t>
      </w:r>
      <w:r w:rsidR="00736FE6" w:rsidRPr="00F5777A">
        <w:rPr>
          <w:rFonts w:ascii="Verdana" w:hAnsi="Verdana" w:cs="Arial"/>
          <w:sz w:val="20"/>
          <w:szCs w:val="20"/>
          <w:vertAlign w:val="superscript"/>
          <w:lang w:val="en-GB"/>
        </w:rPr>
        <w:t>th</w:t>
      </w:r>
      <w:r w:rsidR="00736FE6" w:rsidRPr="00F5777A">
        <w:rPr>
          <w:rFonts w:ascii="Verdana" w:hAnsi="Verdana" w:cs="Arial"/>
          <w:sz w:val="20"/>
          <w:szCs w:val="20"/>
          <w:lang w:val="en-GB"/>
        </w:rPr>
        <w:t xml:space="preserve"> October 2018</w:t>
      </w:r>
      <w:r w:rsidRPr="00F5777A">
        <w:rPr>
          <w:rFonts w:ascii="Verdana" w:hAnsi="Verdana" w:cs="Arial"/>
          <w:sz w:val="20"/>
          <w:szCs w:val="20"/>
          <w:lang w:val="en-GB"/>
        </w:rPr>
        <w:t>, issued after the confirmation of budget provision and after the confirm</w:t>
      </w:r>
      <w:r w:rsidR="00E45675" w:rsidRPr="00F5777A">
        <w:rPr>
          <w:rFonts w:ascii="Verdana" w:hAnsi="Verdana" w:cs="Arial"/>
          <w:sz w:val="20"/>
          <w:szCs w:val="20"/>
          <w:lang w:val="en-GB"/>
        </w:rPr>
        <w:t>ation that the position</w:t>
      </w:r>
      <w:r w:rsidRPr="00F5777A">
        <w:rPr>
          <w:rFonts w:ascii="Verdana" w:hAnsi="Verdana" w:cs="Arial"/>
          <w:sz w:val="20"/>
          <w:szCs w:val="20"/>
          <w:lang w:val="en-GB"/>
        </w:rPr>
        <w:t xml:space="preserve">, for which this recruitment procedure is open, is foreseen in the </w:t>
      </w:r>
      <w:r w:rsidR="00692E7E" w:rsidRPr="00F5777A">
        <w:rPr>
          <w:rFonts w:ascii="Verdana" w:hAnsi="Verdana" w:cs="Arial"/>
          <w:sz w:val="20"/>
          <w:szCs w:val="20"/>
          <w:lang w:val="en-GB"/>
        </w:rPr>
        <w:t>IST</w:t>
      </w:r>
      <w:r w:rsidRPr="00F5777A">
        <w:rPr>
          <w:rFonts w:ascii="Verdana" w:hAnsi="Verdana" w:cs="Arial"/>
          <w:sz w:val="20"/>
          <w:szCs w:val="20"/>
          <w:lang w:val="en-GB"/>
        </w:rPr>
        <w:t xml:space="preserve"> staff list, in which the functions to be carried out are defined as t</w:t>
      </w:r>
      <w:r w:rsidR="00AE77AC" w:rsidRPr="00F5777A">
        <w:rPr>
          <w:rFonts w:ascii="Verdana" w:hAnsi="Verdana" w:cs="Arial"/>
          <w:sz w:val="20"/>
          <w:szCs w:val="20"/>
          <w:lang w:val="en-GB"/>
        </w:rPr>
        <w:t>eaching and research activities</w:t>
      </w:r>
      <w:r w:rsidRPr="00F5777A">
        <w:rPr>
          <w:rFonts w:ascii="Verdana" w:hAnsi="Verdana" w:cs="Arial"/>
          <w:sz w:val="20"/>
          <w:szCs w:val="20"/>
          <w:lang w:val="en-GB"/>
        </w:rPr>
        <w:t xml:space="preserve"> that constitute the set of duties of a </w:t>
      </w:r>
      <w:r w:rsidR="00736FE6" w:rsidRPr="00F5777A">
        <w:rPr>
          <w:rFonts w:ascii="Verdana" w:hAnsi="Verdana" w:cs="Arial"/>
          <w:sz w:val="20"/>
          <w:szCs w:val="20"/>
          <w:lang w:val="en-GB"/>
        </w:rPr>
        <w:t>Full</w:t>
      </w:r>
      <w:r w:rsidR="00D55A1B" w:rsidRPr="00F5777A">
        <w:rPr>
          <w:rFonts w:ascii="Verdana" w:hAnsi="Verdana" w:cs="Arial"/>
          <w:sz w:val="20"/>
          <w:szCs w:val="20"/>
          <w:lang w:val="en-GB"/>
        </w:rPr>
        <w:t xml:space="preserve"> Professor</w:t>
      </w:r>
      <w:r w:rsidRPr="00F5777A">
        <w:rPr>
          <w:rFonts w:ascii="Verdana" w:hAnsi="Verdana" w:cs="Arial"/>
          <w:sz w:val="20"/>
          <w:szCs w:val="20"/>
          <w:lang w:val="en-GB"/>
        </w:rPr>
        <w:t xml:space="preserve"> in the Department of </w:t>
      </w:r>
      <w:r w:rsidR="00B5575A" w:rsidRPr="00F5777A">
        <w:rPr>
          <w:rFonts w:ascii="Verdana" w:hAnsi="Verdana" w:cs="Arial"/>
          <w:sz w:val="20"/>
          <w:szCs w:val="20"/>
          <w:lang w:val="en-GB"/>
        </w:rPr>
        <w:t>Mathematics</w:t>
      </w:r>
      <w:r w:rsidRPr="00F5777A">
        <w:rPr>
          <w:rFonts w:ascii="Verdana" w:hAnsi="Verdana" w:cs="Arial"/>
          <w:sz w:val="20"/>
          <w:szCs w:val="20"/>
          <w:lang w:val="en-GB"/>
        </w:rPr>
        <w:t xml:space="preserve">.   </w:t>
      </w:r>
    </w:p>
    <w:p w14:paraId="30DDF5A5" w14:textId="77777777" w:rsidR="00381EB2" w:rsidRPr="00F5777A" w:rsidRDefault="00381EB2" w:rsidP="00C05779">
      <w:pPr>
        <w:autoSpaceDE w:val="0"/>
        <w:autoSpaceDN w:val="0"/>
        <w:adjustRightInd w:val="0"/>
        <w:spacing w:after="0" w:line="240" w:lineRule="auto"/>
        <w:jc w:val="both"/>
        <w:rPr>
          <w:rFonts w:ascii="Verdana" w:hAnsi="Verdana" w:cs="Verdana"/>
          <w:b/>
          <w:sz w:val="20"/>
          <w:szCs w:val="20"/>
          <w:lang w:val="en-US"/>
        </w:rPr>
      </w:pPr>
    </w:p>
    <w:p w14:paraId="4E258A24" w14:textId="77777777" w:rsidR="00D86FB4" w:rsidRPr="00F5777A" w:rsidRDefault="008275C9" w:rsidP="00C05779">
      <w:pPr>
        <w:autoSpaceDE w:val="0"/>
        <w:autoSpaceDN w:val="0"/>
        <w:adjustRightInd w:val="0"/>
        <w:spacing w:after="0" w:line="240" w:lineRule="auto"/>
        <w:jc w:val="both"/>
        <w:rPr>
          <w:rFonts w:ascii="Verdana" w:hAnsi="Verdana" w:cs="Verdana"/>
          <w:b/>
          <w:sz w:val="20"/>
          <w:szCs w:val="20"/>
          <w:lang w:val="en-US"/>
        </w:rPr>
      </w:pPr>
      <w:r w:rsidRPr="00F5777A">
        <w:rPr>
          <w:rFonts w:ascii="Verdana" w:hAnsi="Verdana" w:cs="Verdana"/>
          <w:b/>
          <w:sz w:val="20"/>
          <w:szCs w:val="20"/>
          <w:lang w:val="en-US"/>
        </w:rPr>
        <w:t>II – Place of work</w:t>
      </w:r>
    </w:p>
    <w:p w14:paraId="113160B2" w14:textId="77777777" w:rsidR="00EE3F71" w:rsidRPr="00F5777A" w:rsidRDefault="00EE3F71" w:rsidP="00C05779">
      <w:pPr>
        <w:autoSpaceDN w:val="0"/>
        <w:adjustRightInd w:val="0"/>
        <w:spacing w:after="0" w:line="240" w:lineRule="auto"/>
        <w:jc w:val="both"/>
        <w:rPr>
          <w:rFonts w:ascii="Verdana" w:hAnsi="Verdana" w:cs="Arial"/>
          <w:sz w:val="20"/>
          <w:szCs w:val="20"/>
          <w:lang w:val="en-GB"/>
        </w:rPr>
      </w:pPr>
      <w:proofErr w:type="spellStart"/>
      <w:r w:rsidRPr="00F5777A">
        <w:rPr>
          <w:rFonts w:ascii="Verdana" w:hAnsi="Verdana" w:cs="Arial"/>
          <w:sz w:val="20"/>
          <w:szCs w:val="20"/>
          <w:lang w:val="en-GB"/>
        </w:rPr>
        <w:t>Instituto</w:t>
      </w:r>
      <w:proofErr w:type="spellEnd"/>
      <w:r w:rsidRPr="00F5777A">
        <w:rPr>
          <w:rFonts w:ascii="Verdana" w:hAnsi="Verdana" w:cs="Arial"/>
          <w:sz w:val="20"/>
          <w:szCs w:val="20"/>
          <w:lang w:val="en-GB"/>
        </w:rPr>
        <w:t xml:space="preserve"> Superior </w:t>
      </w:r>
      <w:proofErr w:type="spellStart"/>
      <w:r w:rsidRPr="00F5777A">
        <w:rPr>
          <w:rFonts w:ascii="Verdana" w:hAnsi="Verdana" w:cs="Arial"/>
          <w:sz w:val="20"/>
          <w:szCs w:val="20"/>
          <w:lang w:val="en-GB"/>
        </w:rPr>
        <w:t>Técnico</w:t>
      </w:r>
      <w:proofErr w:type="spellEnd"/>
    </w:p>
    <w:p w14:paraId="2E57496F" w14:textId="77777777" w:rsidR="00EE3F71" w:rsidRPr="00F5777A" w:rsidRDefault="00EE3F71" w:rsidP="00C05779">
      <w:pPr>
        <w:autoSpaceDN w:val="0"/>
        <w:adjustRightInd w:val="0"/>
        <w:spacing w:after="0" w:line="240" w:lineRule="auto"/>
        <w:jc w:val="both"/>
        <w:rPr>
          <w:rFonts w:ascii="Verdana" w:hAnsi="Verdana" w:cs="Arial"/>
          <w:sz w:val="20"/>
          <w:szCs w:val="20"/>
        </w:rPr>
      </w:pPr>
      <w:r w:rsidRPr="00F5777A">
        <w:rPr>
          <w:rFonts w:ascii="Verdana" w:hAnsi="Verdana" w:cs="Arial"/>
          <w:sz w:val="20"/>
          <w:szCs w:val="20"/>
        </w:rPr>
        <w:t>Campus da Alameda, Av. Rovisco Pais, 1</w:t>
      </w:r>
    </w:p>
    <w:p w14:paraId="65A8E6B6" w14:textId="77777777" w:rsidR="00EE3F71" w:rsidRPr="00F5777A" w:rsidRDefault="00EE3F71" w:rsidP="00C05779">
      <w:pPr>
        <w:autoSpaceDN w:val="0"/>
        <w:adjustRightInd w:val="0"/>
        <w:spacing w:after="0" w:line="240" w:lineRule="auto"/>
        <w:jc w:val="both"/>
        <w:rPr>
          <w:rFonts w:ascii="Verdana" w:hAnsi="Verdana" w:cs="Arial"/>
          <w:sz w:val="20"/>
          <w:szCs w:val="20"/>
        </w:rPr>
      </w:pPr>
      <w:r w:rsidRPr="00F5777A">
        <w:rPr>
          <w:rFonts w:ascii="Verdana" w:hAnsi="Verdana" w:cs="Arial"/>
          <w:sz w:val="20"/>
          <w:szCs w:val="20"/>
        </w:rPr>
        <w:t>1049-001 Lisboa, Portugal</w:t>
      </w:r>
    </w:p>
    <w:p w14:paraId="1BA7C796" w14:textId="77777777" w:rsidR="00EE3F71" w:rsidRPr="00F5777A" w:rsidRDefault="00A251CC" w:rsidP="00C05779">
      <w:pPr>
        <w:autoSpaceDN w:val="0"/>
        <w:adjustRightInd w:val="0"/>
        <w:spacing w:after="0" w:line="240" w:lineRule="auto"/>
        <w:jc w:val="both"/>
        <w:rPr>
          <w:rFonts w:ascii="Verdana" w:hAnsi="Verdana" w:cs="Arial"/>
          <w:sz w:val="20"/>
          <w:szCs w:val="20"/>
        </w:rPr>
      </w:pPr>
      <w:proofErr w:type="spellStart"/>
      <w:r w:rsidRPr="00F5777A">
        <w:rPr>
          <w:rFonts w:ascii="Verdana" w:hAnsi="Verdana" w:cs="Arial"/>
          <w:sz w:val="20"/>
          <w:szCs w:val="20"/>
        </w:rPr>
        <w:t>and</w:t>
      </w:r>
      <w:proofErr w:type="spellEnd"/>
    </w:p>
    <w:p w14:paraId="0EA07573" w14:textId="77777777" w:rsidR="00EE3F71" w:rsidRPr="00F5777A" w:rsidRDefault="00EE3F71" w:rsidP="00C05779">
      <w:pPr>
        <w:autoSpaceDN w:val="0"/>
        <w:adjustRightInd w:val="0"/>
        <w:spacing w:after="0" w:line="240" w:lineRule="auto"/>
        <w:jc w:val="both"/>
        <w:rPr>
          <w:rFonts w:ascii="Verdana" w:hAnsi="Verdana" w:cs="Arial"/>
          <w:sz w:val="20"/>
          <w:szCs w:val="20"/>
        </w:rPr>
      </w:pPr>
      <w:r w:rsidRPr="00F5777A">
        <w:rPr>
          <w:rFonts w:ascii="Verdana" w:hAnsi="Verdana" w:cs="Arial"/>
          <w:sz w:val="20"/>
          <w:szCs w:val="20"/>
        </w:rPr>
        <w:t xml:space="preserve">Campus </w:t>
      </w:r>
      <w:proofErr w:type="spellStart"/>
      <w:r w:rsidRPr="00F5777A">
        <w:rPr>
          <w:rFonts w:ascii="Verdana" w:hAnsi="Verdana" w:cs="Arial"/>
          <w:sz w:val="20"/>
          <w:szCs w:val="20"/>
        </w:rPr>
        <w:t>Taguspark</w:t>
      </w:r>
      <w:proofErr w:type="spellEnd"/>
    </w:p>
    <w:p w14:paraId="3CC679D8" w14:textId="77777777" w:rsidR="00EE3F71" w:rsidRPr="00F5777A" w:rsidRDefault="00EE3F71" w:rsidP="00C05779">
      <w:pPr>
        <w:autoSpaceDN w:val="0"/>
        <w:adjustRightInd w:val="0"/>
        <w:spacing w:after="0" w:line="240" w:lineRule="auto"/>
        <w:jc w:val="both"/>
        <w:rPr>
          <w:rFonts w:ascii="Verdana" w:hAnsi="Verdana" w:cs="Arial"/>
          <w:sz w:val="20"/>
          <w:szCs w:val="20"/>
        </w:rPr>
      </w:pPr>
      <w:r w:rsidRPr="00F5777A">
        <w:rPr>
          <w:rFonts w:ascii="Verdana" w:hAnsi="Verdana" w:cs="Arial"/>
          <w:sz w:val="20"/>
          <w:szCs w:val="20"/>
        </w:rPr>
        <w:t>Av. Prof. Dr. Aníbal Cavaco Silva</w:t>
      </w:r>
    </w:p>
    <w:p w14:paraId="253D2EBC" w14:textId="77777777" w:rsidR="00EE3F71" w:rsidRPr="00F5777A" w:rsidRDefault="00EE3F71" w:rsidP="00C05779">
      <w:pPr>
        <w:autoSpaceDN w:val="0"/>
        <w:adjustRightInd w:val="0"/>
        <w:spacing w:after="0" w:line="240" w:lineRule="auto"/>
        <w:jc w:val="both"/>
        <w:rPr>
          <w:rFonts w:ascii="Verdana" w:hAnsi="Verdana" w:cs="Arial"/>
          <w:sz w:val="20"/>
          <w:szCs w:val="20"/>
          <w:lang w:val="en-GB"/>
        </w:rPr>
      </w:pPr>
      <w:r w:rsidRPr="00F5777A">
        <w:rPr>
          <w:rFonts w:ascii="Verdana" w:hAnsi="Verdana" w:cs="Arial"/>
          <w:sz w:val="20"/>
          <w:szCs w:val="20"/>
          <w:lang w:val="en-GB"/>
        </w:rPr>
        <w:t>2744-016 Porto Salvo; Portugal</w:t>
      </w:r>
    </w:p>
    <w:p w14:paraId="37369EEA" w14:textId="77777777" w:rsidR="00EE3F71" w:rsidRPr="00F5777A" w:rsidRDefault="00EE3F71" w:rsidP="00C05779">
      <w:pPr>
        <w:spacing w:after="0" w:line="240" w:lineRule="auto"/>
        <w:rPr>
          <w:rFonts w:ascii="Verdana" w:hAnsi="Verdana"/>
          <w:sz w:val="20"/>
          <w:lang w:val="en-GB"/>
        </w:rPr>
      </w:pPr>
    </w:p>
    <w:p w14:paraId="457B4ED3" w14:textId="77777777" w:rsidR="00EE3F71" w:rsidRPr="00F5777A" w:rsidRDefault="005E7E58" w:rsidP="00C05779">
      <w:pPr>
        <w:autoSpaceDE w:val="0"/>
        <w:autoSpaceDN w:val="0"/>
        <w:adjustRightInd w:val="0"/>
        <w:spacing w:after="0" w:line="240" w:lineRule="auto"/>
        <w:outlineLvl w:val="0"/>
        <w:rPr>
          <w:rFonts w:ascii="Verdana" w:hAnsi="Verdana" w:cs="Arial"/>
          <w:b/>
          <w:sz w:val="20"/>
          <w:szCs w:val="20"/>
          <w:lang w:val="en-GB"/>
        </w:rPr>
      </w:pPr>
      <w:r w:rsidRPr="00F5777A">
        <w:rPr>
          <w:rFonts w:ascii="Verdana" w:hAnsi="Verdana" w:cs="Arial"/>
          <w:b/>
          <w:sz w:val="20"/>
          <w:szCs w:val="20"/>
          <w:lang w:val="en-GB"/>
        </w:rPr>
        <w:t xml:space="preserve">III – Admission requirements and grounds of exclusion </w:t>
      </w:r>
    </w:p>
    <w:p w14:paraId="268BC9FF" w14:textId="77777777" w:rsidR="00DA5ECB" w:rsidRPr="00F5777A" w:rsidRDefault="00DA5ECB" w:rsidP="00C05779">
      <w:pPr>
        <w:spacing w:after="0" w:line="240" w:lineRule="auto"/>
        <w:rPr>
          <w:rFonts w:ascii="Verdana" w:hAnsi="Verdana"/>
          <w:sz w:val="20"/>
          <w:lang w:val="en-GB"/>
        </w:rPr>
      </w:pPr>
    </w:p>
    <w:p w14:paraId="5BD11134" w14:textId="79112F09" w:rsidR="00373C08" w:rsidRPr="00F5777A" w:rsidRDefault="00BA2EB4" w:rsidP="00C05779">
      <w:pPr>
        <w:spacing w:after="0" w:line="240" w:lineRule="auto"/>
        <w:jc w:val="both"/>
        <w:rPr>
          <w:rFonts w:ascii="Verdana" w:hAnsi="Verdana" w:cs="Arial"/>
          <w:sz w:val="20"/>
          <w:szCs w:val="20"/>
          <w:lang w:val="en-GB"/>
        </w:rPr>
      </w:pPr>
      <w:r w:rsidRPr="00F5777A">
        <w:rPr>
          <w:rFonts w:ascii="Verdana" w:hAnsi="Verdana"/>
          <w:sz w:val="20"/>
          <w:lang w:val="en-GB"/>
        </w:rPr>
        <w:t xml:space="preserve">III.1 - </w:t>
      </w:r>
      <w:r w:rsidR="008905A8" w:rsidRPr="00F5777A">
        <w:rPr>
          <w:rFonts w:ascii="Verdana" w:hAnsi="Verdana"/>
          <w:sz w:val="20"/>
          <w:lang w:val="en-GB"/>
        </w:rPr>
        <w:t>In c</w:t>
      </w:r>
      <w:r w:rsidR="00736FE6" w:rsidRPr="00F5777A">
        <w:rPr>
          <w:rFonts w:ascii="Verdana" w:hAnsi="Verdana"/>
          <w:sz w:val="20"/>
          <w:lang w:val="en-GB"/>
        </w:rPr>
        <w:t>ompliance with article 40</w:t>
      </w:r>
      <w:proofErr w:type="gramStart"/>
      <w:r w:rsidR="00B5575A" w:rsidRPr="00F5777A">
        <w:rPr>
          <w:rFonts w:ascii="Verdana" w:hAnsi="Verdana"/>
          <w:sz w:val="20"/>
          <w:lang w:val="en-GB"/>
        </w:rPr>
        <w:t>.º</w:t>
      </w:r>
      <w:proofErr w:type="gramEnd"/>
      <w:r w:rsidR="004B060A" w:rsidRPr="00F5777A">
        <w:rPr>
          <w:rFonts w:ascii="Verdana" w:hAnsi="Verdana"/>
          <w:sz w:val="20"/>
          <w:lang w:val="en-GB"/>
        </w:rPr>
        <w:t xml:space="preserve"> of the </w:t>
      </w:r>
      <w:r w:rsidR="00DA5ECB" w:rsidRPr="00F5777A">
        <w:rPr>
          <w:rFonts w:ascii="Verdana" w:hAnsi="Verdana"/>
          <w:sz w:val="20"/>
          <w:lang w:val="en-GB"/>
        </w:rPr>
        <w:t xml:space="preserve">ECDU, </w:t>
      </w:r>
      <w:r w:rsidR="00640563" w:rsidRPr="00F5777A">
        <w:rPr>
          <w:rFonts w:ascii="Verdana" w:hAnsi="Verdana"/>
          <w:sz w:val="20"/>
          <w:lang w:val="en-GB"/>
        </w:rPr>
        <w:t xml:space="preserve">applicants to this recruitment procedure </w:t>
      </w:r>
      <w:r w:rsidR="00373C08" w:rsidRPr="00F5777A">
        <w:rPr>
          <w:rFonts w:ascii="Verdana" w:hAnsi="Verdana"/>
          <w:sz w:val="20"/>
          <w:lang w:val="en-GB"/>
        </w:rPr>
        <w:t xml:space="preserve">must hold a PhD degree </w:t>
      </w:r>
      <w:r w:rsidR="00373C08" w:rsidRPr="00F5777A">
        <w:rPr>
          <w:rFonts w:ascii="Verdana" w:hAnsi="Verdana" w:cs="Arial"/>
          <w:sz w:val="20"/>
          <w:szCs w:val="20"/>
          <w:lang w:val="en-GB"/>
        </w:rPr>
        <w:t>for more than five years</w:t>
      </w:r>
      <w:r w:rsidR="009A4422" w:rsidRPr="00F5777A">
        <w:rPr>
          <w:rFonts w:ascii="Verdana" w:hAnsi="Verdana" w:cs="Arial"/>
          <w:sz w:val="20"/>
          <w:szCs w:val="20"/>
          <w:lang w:val="en-GB"/>
        </w:rPr>
        <w:t xml:space="preserve"> degree, </w:t>
      </w:r>
      <w:r w:rsidR="00736FE6" w:rsidRPr="00F5777A">
        <w:rPr>
          <w:rFonts w:ascii="Verdana" w:hAnsi="Verdana" w:cs="Arial"/>
          <w:sz w:val="20"/>
          <w:szCs w:val="20"/>
          <w:lang w:val="en-GB"/>
        </w:rPr>
        <w:t>as well as the title of "</w:t>
      </w:r>
      <w:proofErr w:type="spellStart"/>
      <w:r w:rsidR="00736FE6" w:rsidRPr="00F5777A">
        <w:rPr>
          <w:rFonts w:ascii="Verdana" w:hAnsi="Verdana" w:cs="Arial"/>
          <w:sz w:val="20"/>
          <w:szCs w:val="20"/>
          <w:lang w:val="en-GB"/>
        </w:rPr>
        <w:t>Agregado</w:t>
      </w:r>
      <w:proofErr w:type="spellEnd"/>
      <w:r w:rsidR="00736FE6" w:rsidRPr="00F5777A">
        <w:rPr>
          <w:rFonts w:ascii="Verdana" w:hAnsi="Verdana" w:cs="Arial"/>
          <w:sz w:val="20"/>
          <w:szCs w:val="20"/>
          <w:lang w:val="en-GB"/>
        </w:rPr>
        <w:t xml:space="preserve">", </w:t>
      </w:r>
      <w:r w:rsidR="009E6708" w:rsidRPr="00F5777A">
        <w:rPr>
          <w:rFonts w:ascii="Verdana" w:hAnsi="Verdana" w:cs="Arial"/>
          <w:sz w:val="20"/>
          <w:szCs w:val="20"/>
          <w:lang w:val="en-GB"/>
        </w:rPr>
        <w:t xml:space="preserve">by the deadline of </w:t>
      </w:r>
      <w:r w:rsidR="009F5205" w:rsidRPr="00F5777A">
        <w:rPr>
          <w:rFonts w:ascii="Verdana" w:hAnsi="Verdana" w:cs="Arial"/>
          <w:sz w:val="20"/>
          <w:szCs w:val="20"/>
          <w:lang w:val="en-GB"/>
        </w:rPr>
        <w:t xml:space="preserve">the </w:t>
      </w:r>
      <w:r w:rsidR="009E6708" w:rsidRPr="00F5777A">
        <w:rPr>
          <w:rFonts w:ascii="Verdana" w:hAnsi="Verdana" w:cs="Arial"/>
          <w:sz w:val="20"/>
          <w:szCs w:val="20"/>
          <w:lang w:val="en-GB"/>
        </w:rPr>
        <w:t>application.</w:t>
      </w:r>
    </w:p>
    <w:p w14:paraId="7E8DE25C" w14:textId="77777777" w:rsidR="003B0855" w:rsidRPr="00F5777A" w:rsidRDefault="00DB62C3" w:rsidP="00C05779">
      <w:pPr>
        <w:spacing w:after="0" w:line="240" w:lineRule="auto"/>
        <w:jc w:val="both"/>
        <w:rPr>
          <w:rFonts w:ascii="Verdana" w:hAnsi="Verdana"/>
          <w:sz w:val="20"/>
          <w:lang w:val="en-GB"/>
        </w:rPr>
      </w:pPr>
      <w:r w:rsidRPr="00F5777A">
        <w:rPr>
          <w:rFonts w:ascii="Verdana" w:hAnsi="Verdana"/>
          <w:sz w:val="20"/>
          <w:lang w:val="en-GB"/>
        </w:rPr>
        <w:t xml:space="preserve">III.2 </w:t>
      </w:r>
      <w:r w:rsidR="003B0855" w:rsidRPr="00F5777A">
        <w:rPr>
          <w:rFonts w:ascii="Verdana" w:hAnsi="Verdana"/>
          <w:sz w:val="20"/>
          <w:lang w:val="en-GB"/>
        </w:rPr>
        <w:t>–</w:t>
      </w:r>
      <w:r w:rsidR="00166EE8" w:rsidRPr="00F5777A">
        <w:rPr>
          <w:rFonts w:ascii="Verdana" w:hAnsi="Verdana"/>
          <w:sz w:val="20"/>
          <w:lang w:val="en-GB"/>
        </w:rPr>
        <w:t xml:space="preserve"> </w:t>
      </w:r>
      <w:r w:rsidR="00DA6486" w:rsidRPr="00F5777A">
        <w:rPr>
          <w:rFonts w:ascii="Verdana" w:hAnsi="Verdana"/>
          <w:sz w:val="20"/>
          <w:lang w:val="en-GB"/>
        </w:rPr>
        <w:t>Chapter VI of the Regulations</w:t>
      </w:r>
      <w:r w:rsidR="009936BD" w:rsidRPr="00F5777A">
        <w:rPr>
          <w:rFonts w:ascii="Verdana" w:hAnsi="Verdana"/>
          <w:sz w:val="20"/>
          <w:lang w:val="en-GB"/>
        </w:rPr>
        <w:t xml:space="preserve"> shall be applied in respect to the confirmation and fulfilment of the admission requisites and ground of exclusion of the candidates.</w:t>
      </w:r>
    </w:p>
    <w:p w14:paraId="43912706" w14:textId="77777777" w:rsidR="00B426E9" w:rsidRPr="00F5777A" w:rsidRDefault="00B426E9" w:rsidP="00B426E9">
      <w:pPr>
        <w:jc w:val="both"/>
        <w:rPr>
          <w:rFonts w:ascii="Verdana" w:hAnsi="Verdana"/>
          <w:sz w:val="20"/>
          <w:szCs w:val="20"/>
          <w:lang w:val="en-GB" w:eastAsia="pt-PT"/>
        </w:rPr>
      </w:pPr>
      <w:r w:rsidRPr="00F5777A">
        <w:rPr>
          <w:rFonts w:ascii="Verdana" w:hAnsi="Verdana"/>
          <w:sz w:val="20"/>
          <w:szCs w:val="20"/>
          <w:lang w:val="en-GB" w:eastAsia="pt-PT"/>
        </w:rPr>
        <w:lastRenderedPageBreak/>
        <w:t xml:space="preserve">III.3 — </w:t>
      </w:r>
      <w:proofErr w:type="gramStart"/>
      <w:r w:rsidRPr="00F5777A">
        <w:rPr>
          <w:rFonts w:ascii="Verdana" w:hAnsi="Verdana"/>
          <w:sz w:val="20"/>
          <w:szCs w:val="20"/>
          <w:lang w:val="en-GB" w:eastAsia="pt-PT"/>
        </w:rPr>
        <w:t>The</w:t>
      </w:r>
      <w:proofErr w:type="gramEnd"/>
      <w:r w:rsidRPr="00F5777A">
        <w:rPr>
          <w:rFonts w:ascii="Verdana" w:hAnsi="Verdana"/>
          <w:sz w:val="20"/>
          <w:szCs w:val="20"/>
          <w:lang w:val="en-GB" w:eastAsia="pt-PT"/>
        </w:rPr>
        <w:t xml:space="preserve"> holders of a doctorate degree awarded by a foreign institutions must demonstrate that the degree has been registered, or is equivalent to a degree awarded by, or recognised by a Portuguese university. </w:t>
      </w:r>
    </w:p>
    <w:p w14:paraId="4B900295" w14:textId="33BBF3BA" w:rsidR="00B426E9" w:rsidRPr="00F5777A" w:rsidRDefault="00B426E9" w:rsidP="00B426E9">
      <w:pPr>
        <w:spacing w:after="0" w:line="240" w:lineRule="auto"/>
        <w:jc w:val="both"/>
        <w:rPr>
          <w:rFonts w:ascii="Verdana" w:hAnsi="Verdana"/>
          <w:sz w:val="20"/>
          <w:lang w:val="en-GB"/>
        </w:rPr>
      </w:pPr>
      <w:r w:rsidRPr="00F5777A">
        <w:rPr>
          <w:rFonts w:ascii="Verdana" w:hAnsi="Verdana"/>
          <w:sz w:val="20"/>
          <w:szCs w:val="20"/>
          <w:lang w:val="en-GB" w:eastAsia="pt-PT"/>
        </w:rPr>
        <w:t>III.4 — The equivalence, recognition, or registration of the doctorate degree must be obtained before the deadline to sign the contract, in case the candidate ranked in an eligible place has been awarded the doctorate degree by</w:t>
      </w:r>
      <w:r w:rsidR="001A7624" w:rsidRPr="00F5777A">
        <w:rPr>
          <w:rFonts w:ascii="Verdana" w:hAnsi="Verdana"/>
          <w:sz w:val="20"/>
          <w:szCs w:val="20"/>
          <w:lang w:val="en-GB" w:eastAsia="pt-PT"/>
        </w:rPr>
        <w:t xml:space="preserve"> a forei</w:t>
      </w:r>
      <w:r w:rsidRPr="00F5777A">
        <w:rPr>
          <w:rFonts w:ascii="Verdana" w:hAnsi="Verdana"/>
          <w:sz w:val="20"/>
          <w:szCs w:val="20"/>
          <w:lang w:val="en-GB" w:eastAsia="pt-PT"/>
        </w:rPr>
        <w:t>g</w:t>
      </w:r>
      <w:r w:rsidR="001A7624" w:rsidRPr="00F5777A">
        <w:rPr>
          <w:rFonts w:ascii="Verdana" w:hAnsi="Verdana"/>
          <w:sz w:val="20"/>
          <w:szCs w:val="20"/>
          <w:lang w:val="en-GB" w:eastAsia="pt-PT"/>
        </w:rPr>
        <w:t>n</w:t>
      </w:r>
      <w:r w:rsidRPr="00F5777A">
        <w:rPr>
          <w:rFonts w:ascii="Verdana" w:hAnsi="Verdana"/>
          <w:sz w:val="20"/>
          <w:szCs w:val="20"/>
          <w:lang w:val="en-GB" w:eastAsia="pt-PT"/>
        </w:rPr>
        <w:t xml:space="preserve"> institution.</w:t>
      </w:r>
    </w:p>
    <w:p w14:paraId="2431E7E6" w14:textId="77777777" w:rsidR="009936BD" w:rsidRPr="00F5777A" w:rsidRDefault="009936BD" w:rsidP="00C05779">
      <w:pPr>
        <w:spacing w:after="0" w:line="240" w:lineRule="auto"/>
        <w:jc w:val="both"/>
        <w:rPr>
          <w:rFonts w:ascii="Verdana" w:hAnsi="Verdana"/>
          <w:sz w:val="20"/>
          <w:lang w:val="en-GB"/>
        </w:rPr>
      </w:pPr>
    </w:p>
    <w:p w14:paraId="47100A5A" w14:textId="77777777" w:rsidR="00B426E9" w:rsidRPr="00F5777A" w:rsidRDefault="00B426E9" w:rsidP="00C05779">
      <w:pPr>
        <w:autoSpaceDN w:val="0"/>
        <w:adjustRightInd w:val="0"/>
        <w:spacing w:after="0" w:line="240" w:lineRule="auto"/>
        <w:jc w:val="both"/>
        <w:outlineLvl w:val="0"/>
        <w:rPr>
          <w:rFonts w:ascii="Verdana" w:hAnsi="Verdana" w:cs="TimesNewRomanPSMT"/>
          <w:b/>
          <w:sz w:val="20"/>
          <w:szCs w:val="20"/>
          <w:lang w:val="en-GB"/>
        </w:rPr>
      </w:pPr>
    </w:p>
    <w:p w14:paraId="299A1B6D" w14:textId="77777777" w:rsidR="00417CE8" w:rsidRPr="00F5777A" w:rsidRDefault="00417CE8" w:rsidP="00C05779">
      <w:pPr>
        <w:autoSpaceDN w:val="0"/>
        <w:adjustRightInd w:val="0"/>
        <w:spacing w:after="0" w:line="240" w:lineRule="auto"/>
        <w:jc w:val="both"/>
        <w:outlineLvl w:val="0"/>
        <w:rPr>
          <w:rFonts w:ascii="Verdana" w:hAnsi="Verdana" w:cs="TimesNewRomanPSMT"/>
          <w:b/>
          <w:sz w:val="20"/>
          <w:szCs w:val="20"/>
          <w:lang w:val="en-GB"/>
        </w:rPr>
      </w:pPr>
      <w:r w:rsidRPr="00F5777A">
        <w:rPr>
          <w:rFonts w:ascii="Verdana" w:hAnsi="Verdana" w:cs="TimesNewRomanPSMT"/>
          <w:b/>
          <w:sz w:val="20"/>
          <w:szCs w:val="20"/>
          <w:lang w:val="en-GB"/>
        </w:rPr>
        <w:t>IV – Absolute merit approval requirements</w:t>
      </w:r>
    </w:p>
    <w:p w14:paraId="181AF945" w14:textId="77777777" w:rsidR="00721511" w:rsidRPr="00F5777A" w:rsidRDefault="00166EE8" w:rsidP="00C05779">
      <w:pPr>
        <w:spacing w:after="0" w:line="240" w:lineRule="auto"/>
        <w:jc w:val="both"/>
        <w:rPr>
          <w:rFonts w:ascii="Verdana" w:hAnsi="Verdana"/>
          <w:sz w:val="20"/>
          <w:lang w:val="en-GB"/>
        </w:rPr>
      </w:pPr>
      <w:r w:rsidRPr="00F5777A">
        <w:rPr>
          <w:rFonts w:ascii="Verdana" w:hAnsi="Verdana"/>
          <w:sz w:val="20"/>
          <w:lang w:val="en-GB"/>
        </w:rPr>
        <w:t>IV.1 – Article 10</w:t>
      </w:r>
      <w:proofErr w:type="gramStart"/>
      <w:r w:rsidRPr="00F5777A">
        <w:rPr>
          <w:rFonts w:ascii="Verdana" w:hAnsi="Verdana"/>
          <w:sz w:val="20"/>
          <w:lang w:val="en-GB"/>
        </w:rPr>
        <w:t>.º</w:t>
      </w:r>
      <w:proofErr w:type="gramEnd"/>
      <w:r w:rsidRPr="00F5777A">
        <w:rPr>
          <w:rFonts w:ascii="Verdana" w:hAnsi="Verdana"/>
          <w:sz w:val="20"/>
          <w:lang w:val="en-GB"/>
        </w:rPr>
        <w:t xml:space="preserve"> from Chapter III of</w:t>
      </w:r>
      <w:r w:rsidR="00721511" w:rsidRPr="00F5777A">
        <w:rPr>
          <w:rFonts w:ascii="Verdana" w:hAnsi="Verdana"/>
          <w:sz w:val="20"/>
          <w:lang w:val="en-GB"/>
        </w:rPr>
        <w:t xml:space="preserve"> the</w:t>
      </w:r>
      <w:r w:rsidRPr="00F5777A">
        <w:rPr>
          <w:rFonts w:ascii="Verdana" w:hAnsi="Verdana"/>
          <w:sz w:val="20"/>
          <w:lang w:val="en-GB"/>
        </w:rPr>
        <w:t xml:space="preserve"> Regulations</w:t>
      </w:r>
      <w:r w:rsidR="00721511" w:rsidRPr="00F5777A">
        <w:rPr>
          <w:rFonts w:ascii="Verdana" w:hAnsi="Verdana"/>
          <w:sz w:val="20"/>
          <w:lang w:val="en-GB"/>
        </w:rPr>
        <w:t xml:space="preserve"> shall be applied in respect to the absolute merit approval of the candidates.</w:t>
      </w:r>
    </w:p>
    <w:p w14:paraId="5DD98948" w14:textId="77777777" w:rsidR="00721511" w:rsidRPr="00F5777A" w:rsidRDefault="00721511" w:rsidP="00C05779">
      <w:pPr>
        <w:spacing w:after="0" w:line="240" w:lineRule="auto"/>
        <w:jc w:val="both"/>
        <w:rPr>
          <w:rFonts w:ascii="Verdana" w:hAnsi="Verdana"/>
          <w:sz w:val="20"/>
          <w:lang w:val="en-GB"/>
        </w:rPr>
      </w:pPr>
    </w:p>
    <w:p w14:paraId="7D74785A" w14:textId="77777777" w:rsidR="002B5872" w:rsidRPr="00F5777A" w:rsidRDefault="00721511" w:rsidP="00C05779">
      <w:pPr>
        <w:autoSpaceDN w:val="0"/>
        <w:adjustRightInd w:val="0"/>
        <w:spacing w:after="0" w:line="240" w:lineRule="auto"/>
        <w:jc w:val="both"/>
        <w:rPr>
          <w:rFonts w:ascii="Verdana" w:hAnsi="Verdana" w:cs="Verdana"/>
          <w:sz w:val="20"/>
          <w:szCs w:val="20"/>
          <w:lang w:val="en-GB"/>
        </w:rPr>
      </w:pPr>
      <w:r w:rsidRPr="00F5777A">
        <w:rPr>
          <w:rFonts w:ascii="Verdana" w:hAnsi="Verdana"/>
          <w:sz w:val="20"/>
          <w:lang w:val="en-GB"/>
        </w:rPr>
        <w:t xml:space="preserve">IV.2 - </w:t>
      </w:r>
      <w:r w:rsidR="00BA5B66" w:rsidRPr="00F5777A">
        <w:rPr>
          <w:rFonts w:ascii="Verdana" w:hAnsi="Verdana" w:cs="Verdana"/>
          <w:sz w:val="20"/>
          <w:szCs w:val="20"/>
          <w:lang w:val="en-GB"/>
        </w:rPr>
        <w:t>T</w:t>
      </w:r>
      <w:r w:rsidR="0031208C" w:rsidRPr="00F5777A">
        <w:rPr>
          <w:rFonts w:ascii="Verdana" w:hAnsi="Verdana" w:cs="Verdana"/>
          <w:sz w:val="20"/>
          <w:szCs w:val="20"/>
          <w:lang w:val="en-GB"/>
        </w:rPr>
        <w:t>he Jury will deliberate on the</w:t>
      </w:r>
      <w:r w:rsidR="001D5207" w:rsidRPr="00F5777A">
        <w:rPr>
          <w:rFonts w:ascii="Verdana" w:hAnsi="Verdana" w:cs="Verdana"/>
          <w:sz w:val="20"/>
          <w:szCs w:val="20"/>
          <w:lang w:val="en-GB"/>
        </w:rPr>
        <w:t xml:space="preserve"> approval or rejection on absolute merit</w:t>
      </w:r>
      <w:r w:rsidR="0031208C" w:rsidRPr="00F5777A">
        <w:rPr>
          <w:rFonts w:ascii="Verdana" w:hAnsi="Verdana" w:cs="Verdana"/>
          <w:sz w:val="20"/>
          <w:szCs w:val="20"/>
          <w:lang w:val="en-GB"/>
        </w:rPr>
        <w:t xml:space="preserve"> of a given candidate</w:t>
      </w:r>
      <w:r w:rsidR="001D5207" w:rsidRPr="00F5777A">
        <w:rPr>
          <w:rFonts w:ascii="Verdana" w:hAnsi="Verdana" w:cs="Verdana"/>
          <w:sz w:val="20"/>
          <w:szCs w:val="20"/>
          <w:lang w:val="en-GB"/>
        </w:rPr>
        <w:t xml:space="preserve">, through justified nominal voting, abstentions not being allowed.  </w:t>
      </w:r>
    </w:p>
    <w:p w14:paraId="783A15CB" w14:textId="77777777" w:rsidR="001D5207" w:rsidRPr="00F5777A" w:rsidRDefault="001D5207" w:rsidP="00C05779">
      <w:pPr>
        <w:autoSpaceDN w:val="0"/>
        <w:adjustRightInd w:val="0"/>
        <w:spacing w:after="0" w:line="240" w:lineRule="auto"/>
        <w:jc w:val="both"/>
        <w:rPr>
          <w:rFonts w:ascii="Verdana" w:hAnsi="Verdana" w:cs="Verdana"/>
          <w:sz w:val="20"/>
          <w:szCs w:val="20"/>
          <w:lang w:val="en-GB"/>
        </w:rPr>
      </w:pPr>
    </w:p>
    <w:p w14:paraId="67630BBF" w14:textId="77777777" w:rsidR="006D12D6" w:rsidRPr="00F5777A" w:rsidRDefault="006D12D6" w:rsidP="006D12D6">
      <w:pPr>
        <w:autoSpaceDN w:val="0"/>
        <w:adjustRightInd w:val="0"/>
        <w:spacing w:after="0" w:line="240" w:lineRule="auto"/>
        <w:jc w:val="both"/>
        <w:rPr>
          <w:rFonts w:ascii="Verdana" w:hAnsi="Verdana" w:cs="Verdana"/>
          <w:sz w:val="20"/>
          <w:szCs w:val="20"/>
          <w:lang w:val="en-US"/>
        </w:rPr>
      </w:pPr>
      <w:r w:rsidRPr="00F5777A">
        <w:rPr>
          <w:rFonts w:ascii="Verdana" w:hAnsi="Verdana" w:cs="Verdana"/>
          <w:sz w:val="20"/>
          <w:szCs w:val="20"/>
          <w:lang w:val="en-GB"/>
        </w:rPr>
        <w:t xml:space="preserve">IV.3 - </w:t>
      </w:r>
      <w:r w:rsidRPr="00F5777A">
        <w:rPr>
          <w:rFonts w:ascii="Verdana" w:hAnsi="Verdana" w:cs="Verdana"/>
          <w:sz w:val="20"/>
          <w:szCs w:val="20"/>
          <w:lang w:val="en-US"/>
        </w:rPr>
        <w:t xml:space="preserve">It is considered approved in absolute merit the candidate that receives a favorable vote from more than half of the voting members of the Jury.   </w:t>
      </w:r>
      <w:r w:rsidRPr="00F5777A">
        <w:rPr>
          <w:rFonts w:ascii="Verdana" w:hAnsi="Verdana" w:cs="Verdana"/>
          <w:sz w:val="20"/>
          <w:szCs w:val="20"/>
          <w:lang w:val="en-GB"/>
        </w:rPr>
        <w:t xml:space="preserve">   </w:t>
      </w:r>
    </w:p>
    <w:p w14:paraId="5DC69A18" w14:textId="77777777" w:rsidR="001D5207" w:rsidRPr="00F5777A" w:rsidRDefault="001D5207" w:rsidP="00C05779">
      <w:pPr>
        <w:autoSpaceDN w:val="0"/>
        <w:adjustRightInd w:val="0"/>
        <w:spacing w:after="0" w:line="240" w:lineRule="auto"/>
        <w:jc w:val="both"/>
        <w:rPr>
          <w:rFonts w:ascii="Verdana" w:hAnsi="Verdana" w:cs="Verdana"/>
          <w:sz w:val="20"/>
          <w:szCs w:val="20"/>
          <w:lang w:val="en-GB"/>
        </w:rPr>
      </w:pPr>
      <w:r w:rsidRPr="00F5777A">
        <w:rPr>
          <w:rFonts w:ascii="Verdana" w:hAnsi="Verdana" w:cs="Verdana"/>
          <w:sz w:val="20"/>
          <w:szCs w:val="20"/>
          <w:lang w:val="en-GB"/>
        </w:rPr>
        <w:t xml:space="preserve"> </w:t>
      </w:r>
    </w:p>
    <w:p w14:paraId="2712604A" w14:textId="24E95DA2" w:rsidR="0081451F" w:rsidRPr="00F5777A" w:rsidRDefault="00A555FA" w:rsidP="00C05779">
      <w:pPr>
        <w:autoSpaceDN w:val="0"/>
        <w:adjustRightInd w:val="0"/>
        <w:spacing w:after="0" w:line="240" w:lineRule="auto"/>
        <w:jc w:val="both"/>
        <w:rPr>
          <w:rFonts w:ascii="Verdana" w:hAnsi="Verdana" w:cs="Verdana"/>
          <w:sz w:val="20"/>
          <w:szCs w:val="20"/>
          <w:lang w:val="en-GB"/>
        </w:rPr>
      </w:pPr>
      <w:r w:rsidRPr="00F5777A">
        <w:rPr>
          <w:rFonts w:ascii="Verdana" w:hAnsi="Verdana" w:cs="Verdana"/>
          <w:sz w:val="20"/>
          <w:szCs w:val="20"/>
          <w:lang w:val="en-GB"/>
        </w:rPr>
        <w:t xml:space="preserve">IV.4 </w:t>
      </w:r>
      <w:r w:rsidR="004F2621" w:rsidRPr="00F5777A">
        <w:rPr>
          <w:rFonts w:ascii="Verdana" w:hAnsi="Verdana" w:cs="Verdana"/>
          <w:sz w:val="20"/>
          <w:szCs w:val="20"/>
          <w:lang w:val="en-GB"/>
        </w:rPr>
        <w:t>–</w:t>
      </w:r>
      <w:r w:rsidR="0005448D" w:rsidRPr="00F5777A">
        <w:rPr>
          <w:rFonts w:ascii="Verdana" w:hAnsi="Verdana" w:cs="Verdana"/>
          <w:sz w:val="20"/>
          <w:szCs w:val="20"/>
          <w:lang w:val="en-GB"/>
        </w:rPr>
        <w:t xml:space="preserve"> </w:t>
      </w:r>
      <w:r w:rsidR="00404374" w:rsidRPr="00F5777A">
        <w:rPr>
          <w:rFonts w:ascii="Verdana" w:hAnsi="Verdana" w:cs="Verdana"/>
          <w:sz w:val="20"/>
          <w:szCs w:val="20"/>
          <w:lang w:val="en-GB"/>
        </w:rPr>
        <w:t>A</w:t>
      </w:r>
      <w:r w:rsidR="00F57D6C" w:rsidRPr="00F5777A">
        <w:rPr>
          <w:rFonts w:ascii="Verdana" w:hAnsi="Verdana" w:cs="Verdana"/>
          <w:sz w:val="20"/>
          <w:szCs w:val="20"/>
          <w:lang w:val="en-GB"/>
        </w:rPr>
        <w:t xml:space="preserve"> vote </w:t>
      </w:r>
      <w:r w:rsidR="00404374" w:rsidRPr="00F5777A">
        <w:rPr>
          <w:rFonts w:ascii="Verdana" w:hAnsi="Verdana" w:cs="Verdana"/>
          <w:sz w:val="20"/>
          <w:szCs w:val="20"/>
          <w:lang w:val="en-GB"/>
        </w:rPr>
        <w:t>against the approval in absolute merit of a candidate</w:t>
      </w:r>
      <w:r w:rsidR="00F57D6C" w:rsidRPr="00F5777A">
        <w:rPr>
          <w:rFonts w:ascii="Verdana" w:hAnsi="Verdana" w:cs="Verdana"/>
          <w:sz w:val="20"/>
          <w:szCs w:val="20"/>
          <w:lang w:val="en-GB"/>
        </w:rPr>
        <w:t xml:space="preserve"> must be based on one or more of the following circumstances</w:t>
      </w:r>
      <w:r w:rsidRPr="00F5777A">
        <w:rPr>
          <w:rFonts w:ascii="Verdana" w:hAnsi="Verdana" w:cs="Verdana"/>
          <w:sz w:val="20"/>
          <w:szCs w:val="20"/>
          <w:lang w:val="en-GB"/>
        </w:rPr>
        <w:t>:</w:t>
      </w:r>
    </w:p>
    <w:p w14:paraId="0704BAFF" w14:textId="40ED71BE" w:rsidR="003F009D" w:rsidRPr="00F5777A" w:rsidRDefault="003F009D" w:rsidP="003F009D">
      <w:pPr>
        <w:pStyle w:val="ListParagraph"/>
        <w:numPr>
          <w:ilvl w:val="0"/>
          <w:numId w:val="7"/>
        </w:numPr>
        <w:autoSpaceDN w:val="0"/>
        <w:adjustRightInd w:val="0"/>
        <w:spacing w:after="0" w:line="240" w:lineRule="auto"/>
        <w:jc w:val="both"/>
        <w:rPr>
          <w:rFonts w:ascii="Verdana" w:hAnsi="Verdana" w:cs="Verdana"/>
          <w:sz w:val="20"/>
          <w:szCs w:val="20"/>
          <w:lang w:val="en-GB"/>
        </w:rPr>
      </w:pPr>
      <w:r w:rsidRPr="00F5777A">
        <w:rPr>
          <w:rFonts w:ascii="Verdana" w:hAnsi="Verdana" w:cs="Verdana"/>
          <w:sz w:val="20"/>
          <w:szCs w:val="20"/>
          <w:lang w:val="en-GB"/>
        </w:rPr>
        <w:t>t</w:t>
      </w:r>
      <w:r w:rsidR="0081451F" w:rsidRPr="00F5777A">
        <w:rPr>
          <w:rFonts w:ascii="Verdana" w:hAnsi="Verdana" w:cs="Verdana"/>
          <w:sz w:val="20"/>
          <w:szCs w:val="20"/>
          <w:lang w:val="en-GB"/>
        </w:rPr>
        <w:t xml:space="preserve">he knowledge domain and/or field of the PhD which the candidate holds </w:t>
      </w:r>
      <w:r w:rsidR="00A36E50" w:rsidRPr="00F5777A">
        <w:rPr>
          <w:rFonts w:ascii="Verdana" w:hAnsi="Verdana" w:cs="Verdana"/>
          <w:sz w:val="20"/>
          <w:szCs w:val="20"/>
          <w:lang w:val="en-GB"/>
        </w:rPr>
        <w:t>and/or the title of “</w:t>
      </w:r>
      <w:proofErr w:type="spellStart"/>
      <w:r w:rsidR="00A36E50" w:rsidRPr="00F5777A">
        <w:rPr>
          <w:rFonts w:ascii="Verdana" w:hAnsi="Verdana" w:cs="Verdana"/>
          <w:sz w:val="20"/>
          <w:szCs w:val="20"/>
          <w:lang w:val="en-GB"/>
        </w:rPr>
        <w:t>Agregado</w:t>
      </w:r>
      <w:proofErr w:type="spellEnd"/>
      <w:r w:rsidR="00A36E50" w:rsidRPr="00F5777A">
        <w:rPr>
          <w:rFonts w:ascii="Verdana" w:hAnsi="Verdana" w:cs="Verdana"/>
          <w:sz w:val="20"/>
          <w:szCs w:val="20"/>
          <w:lang w:val="en-GB"/>
        </w:rPr>
        <w:t xml:space="preserve">” that the candidate holds, </w:t>
      </w:r>
      <w:r w:rsidR="0081451F" w:rsidRPr="00F5777A">
        <w:rPr>
          <w:rFonts w:ascii="Verdana" w:hAnsi="Verdana" w:cs="Verdana"/>
          <w:sz w:val="20"/>
          <w:szCs w:val="20"/>
          <w:lang w:val="en-GB"/>
        </w:rPr>
        <w:t>is not academically adequate for the, minimally adequate, performance of the teaching duties in the disciplinary field</w:t>
      </w:r>
      <w:r w:rsidR="00B5575A" w:rsidRPr="00F5777A">
        <w:rPr>
          <w:rFonts w:ascii="Verdana" w:hAnsi="Verdana" w:cs="Verdana"/>
          <w:sz w:val="20"/>
          <w:szCs w:val="20"/>
          <w:lang w:val="en-GB"/>
        </w:rPr>
        <w:t>s</w:t>
      </w:r>
      <w:r w:rsidR="0081451F" w:rsidRPr="00F5777A">
        <w:rPr>
          <w:rFonts w:ascii="Verdana" w:hAnsi="Verdana" w:cs="Verdana"/>
          <w:sz w:val="20"/>
          <w:szCs w:val="20"/>
          <w:lang w:val="en-GB"/>
        </w:rPr>
        <w:t xml:space="preserve"> related to this recruitment procedure and the candidate’s academic background fail to compensate for this fact; and/or  </w:t>
      </w:r>
    </w:p>
    <w:p w14:paraId="728D75B8" w14:textId="38DF2D02" w:rsidR="00B5575A" w:rsidRPr="00F5777A" w:rsidRDefault="00B5575A" w:rsidP="00B5575A">
      <w:pPr>
        <w:pStyle w:val="ListParagraph"/>
        <w:numPr>
          <w:ilvl w:val="0"/>
          <w:numId w:val="7"/>
        </w:numPr>
        <w:rPr>
          <w:rFonts w:ascii="Verdana" w:hAnsi="Verdana" w:cs="Verdana"/>
          <w:b/>
          <w:sz w:val="20"/>
          <w:szCs w:val="20"/>
          <w:lang w:val="en-GB"/>
        </w:rPr>
      </w:pPr>
      <w:r w:rsidRPr="00F5777A">
        <w:rPr>
          <w:rFonts w:ascii="Verdana" w:hAnsi="Verdana" w:cs="Verdana"/>
          <w:sz w:val="20"/>
          <w:szCs w:val="20"/>
          <w:lang w:val="en-GB"/>
        </w:rPr>
        <w:t xml:space="preserve">the relevance, quality, and impact of the curriculum vitae of the candidate, and the academic contributions and of highest impact selected by the candidate, do not demonstrate the minimum standards, to perform, in a minimally adequate way, </w:t>
      </w:r>
      <w:r w:rsidR="0078282A" w:rsidRPr="00F5777A">
        <w:rPr>
          <w:rFonts w:ascii="Verdana" w:hAnsi="Verdana" w:cs="Verdana"/>
          <w:sz w:val="20"/>
          <w:szCs w:val="20"/>
          <w:lang w:val="en-GB"/>
        </w:rPr>
        <w:t>the duties of a Full Professor in the disciplinary field related to this recruitment</w:t>
      </w:r>
      <w:r w:rsidRPr="00F5777A">
        <w:rPr>
          <w:rFonts w:ascii="Verdana" w:hAnsi="Verdana" w:cs="Verdana"/>
          <w:sz w:val="20"/>
          <w:szCs w:val="20"/>
          <w:lang w:val="en-GB"/>
        </w:rPr>
        <w:t>; and/or</w:t>
      </w:r>
    </w:p>
    <w:p w14:paraId="5B868062" w14:textId="28B623D3" w:rsidR="0081451F" w:rsidRPr="00F5777A" w:rsidRDefault="003F009D" w:rsidP="00FB4994">
      <w:pPr>
        <w:pStyle w:val="ListParagraph"/>
        <w:numPr>
          <w:ilvl w:val="0"/>
          <w:numId w:val="7"/>
        </w:numPr>
        <w:autoSpaceDN w:val="0"/>
        <w:adjustRightInd w:val="0"/>
        <w:spacing w:after="0" w:line="240" w:lineRule="auto"/>
        <w:jc w:val="both"/>
        <w:rPr>
          <w:rFonts w:ascii="Verdana" w:hAnsi="Verdana" w:cs="Verdana"/>
          <w:sz w:val="20"/>
          <w:szCs w:val="20"/>
          <w:lang w:val="en-GB"/>
        </w:rPr>
      </w:pPr>
      <w:r w:rsidRPr="00F5777A">
        <w:rPr>
          <w:rFonts w:ascii="Verdana" w:hAnsi="Verdana" w:cs="Verdana"/>
          <w:sz w:val="20"/>
          <w:szCs w:val="20"/>
          <w:lang w:val="en-GB"/>
        </w:rPr>
        <w:t xml:space="preserve">the list of publications presented in the document with the most relevant academic contributions </w:t>
      </w:r>
      <w:r w:rsidR="00AE77AC" w:rsidRPr="00F5777A">
        <w:rPr>
          <w:rFonts w:ascii="Verdana" w:hAnsi="Verdana" w:cs="Verdana"/>
          <w:sz w:val="20"/>
          <w:szCs w:val="20"/>
          <w:lang w:val="en-GB"/>
        </w:rPr>
        <w:t>over</w:t>
      </w:r>
      <w:r w:rsidRPr="00F5777A">
        <w:rPr>
          <w:rFonts w:ascii="Verdana" w:hAnsi="Verdana" w:cs="Verdana"/>
          <w:sz w:val="20"/>
          <w:szCs w:val="20"/>
          <w:lang w:val="en-GB"/>
        </w:rPr>
        <w:t xml:space="preserve"> the last </w:t>
      </w:r>
      <w:r w:rsidR="00B5575A" w:rsidRPr="00F5777A">
        <w:rPr>
          <w:rFonts w:ascii="Verdana" w:hAnsi="Verdana" w:cs="Verdana"/>
          <w:sz w:val="20"/>
          <w:szCs w:val="20"/>
          <w:lang w:val="en-GB"/>
        </w:rPr>
        <w:t>10</w:t>
      </w:r>
      <w:r w:rsidR="00BC0927" w:rsidRPr="00F5777A">
        <w:rPr>
          <w:rFonts w:ascii="Verdana" w:hAnsi="Verdana" w:cs="Verdana"/>
          <w:sz w:val="20"/>
          <w:szCs w:val="20"/>
          <w:lang w:val="en-GB"/>
        </w:rPr>
        <w:t xml:space="preserve"> years mentioned in paragraph b</w:t>
      </w:r>
      <w:r w:rsidRPr="00F5777A">
        <w:rPr>
          <w:rFonts w:ascii="Verdana" w:hAnsi="Verdana" w:cs="Verdana"/>
          <w:sz w:val="20"/>
          <w:szCs w:val="20"/>
          <w:lang w:val="en-GB"/>
        </w:rPr>
        <w:t>) of  IX.2 of this notice, which are considered by the candidate</w:t>
      </w:r>
      <w:r w:rsidR="00C37CA3" w:rsidRPr="00F5777A">
        <w:rPr>
          <w:rFonts w:ascii="Verdana" w:hAnsi="Verdana" w:cs="Verdana"/>
          <w:sz w:val="20"/>
          <w:szCs w:val="20"/>
          <w:lang w:val="en-GB"/>
        </w:rPr>
        <w:t xml:space="preserve"> as the most representatives to</w:t>
      </w:r>
      <w:r w:rsidRPr="00F5777A">
        <w:rPr>
          <w:rFonts w:ascii="Verdana" w:hAnsi="Verdana" w:cs="Verdana"/>
          <w:sz w:val="20"/>
          <w:szCs w:val="20"/>
          <w:lang w:val="en-GB"/>
        </w:rPr>
        <w:t xml:space="preserve"> the development and evolution of the disciplinary field</w:t>
      </w:r>
      <w:r w:rsidR="00B5575A" w:rsidRPr="00F5777A">
        <w:rPr>
          <w:rFonts w:ascii="Verdana" w:hAnsi="Verdana" w:cs="Verdana"/>
          <w:sz w:val="20"/>
          <w:szCs w:val="20"/>
          <w:lang w:val="en-GB"/>
        </w:rPr>
        <w:t>s</w:t>
      </w:r>
      <w:r w:rsidRPr="00F5777A">
        <w:rPr>
          <w:rFonts w:ascii="Verdana" w:hAnsi="Verdana" w:cs="Verdana"/>
          <w:sz w:val="20"/>
          <w:szCs w:val="20"/>
          <w:lang w:val="en-GB"/>
        </w:rPr>
        <w:t xml:space="preserve"> of this competition, </w:t>
      </w:r>
      <w:r w:rsidR="005552B5" w:rsidRPr="00F5777A">
        <w:rPr>
          <w:rFonts w:ascii="Verdana" w:hAnsi="Verdana" w:cs="Verdana"/>
          <w:sz w:val="20"/>
          <w:szCs w:val="20"/>
          <w:lang w:val="en-GB"/>
        </w:rPr>
        <w:t xml:space="preserve">are not </w:t>
      </w:r>
      <w:r w:rsidR="002F281C" w:rsidRPr="00F5777A">
        <w:rPr>
          <w:rFonts w:ascii="Verdana" w:hAnsi="Verdana" w:cs="Verdana"/>
          <w:sz w:val="20"/>
          <w:szCs w:val="20"/>
          <w:lang w:val="en-GB"/>
        </w:rPr>
        <w:t>sufficient to demonstrate</w:t>
      </w:r>
      <w:r w:rsidR="005552B5" w:rsidRPr="00F5777A">
        <w:rPr>
          <w:rFonts w:ascii="Verdana" w:hAnsi="Verdana" w:cs="Verdana"/>
          <w:sz w:val="20"/>
          <w:szCs w:val="20"/>
          <w:lang w:val="en-GB"/>
        </w:rPr>
        <w:t xml:space="preserve"> that the candidate has the necessary capabilities to</w:t>
      </w:r>
      <w:r w:rsidR="002F281C" w:rsidRPr="00F5777A">
        <w:rPr>
          <w:rFonts w:ascii="Verdana" w:hAnsi="Verdana" w:cs="Verdana"/>
          <w:sz w:val="20"/>
          <w:szCs w:val="20"/>
          <w:lang w:val="en-GB"/>
        </w:rPr>
        <w:t xml:space="preserve"> have a</w:t>
      </w:r>
      <w:r w:rsidR="005552B5" w:rsidRPr="00F5777A">
        <w:rPr>
          <w:rFonts w:ascii="Verdana" w:hAnsi="Verdana" w:cs="Verdana"/>
          <w:sz w:val="20"/>
          <w:szCs w:val="20"/>
          <w:lang w:val="en-GB"/>
        </w:rPr>
        <w:t xml:space="preserve"> </w:t>
      </w:r>
      <w:r w:rsidR="009176C4" w:rsidRPr="00F5777A">
        <w:rPr>
          <w:rFonts w:ascii="Verdana" w:hAnsi="Verdana" w:cs="Arial"/>
          <w:sz w:val="20"/>
          <w:szCs w:val="20"/>
          <w:lang w:val="en-GB"/>
        </w:rPr>
        <w:t xml:space="preserve">minimally </w:t>
      </w:r>
      <w:r w:rsidR="001125B3" w:rsidRPr="00F5777A">
        <w:rPr>
          <w:rFonts w:ascii="Verdana" w:hAnsi="Verdana" w:cs="Arial"/>
          <w:sz w:val="20"/>
          <w:szCs w:val="20"/>
          <w:lang w:val="en-GB"/>
        </w:rPr>
        <w:t>adequate</w:t>
      </w:r>
      <w:r w:rsidR="00FB4994" w:rsidRPr="00F5777A">
        <w:rPr>
          <w:rFonts w:ascii="Verdana" w:hAnsi="Verdana" w:cs="Arial"/>
          <w:sz w:val="20"/>
          <w:szCs w:val="20"/>
          <w:lang w:val="en-GB"/>
        </w:rPr>
        <w:t xml:space="preserve"> performance </w:t>
      </w:r>
      <w:r w:rsidR="002F281C" w:rsidRPr="00F5777A">
        <w:rPr>
          <w:rFonts w:ascii="Verdana" w:hAnsi="Verdana" w:cs="Arial"/>
          <w:sz w:val="20"/>
          <w:szCs w:val="20"/>
          <w:lang w:val="en-GB"/>
        </w:rPr>
        <w:t>on the execution of the</w:t>
      </w:r>
      <w:r w:rsidR="00FB4994" w:rsidRPr="00F5777A">
        <w:rPr>
          <w:rFonts w:ascii="Verdana" w:hAnsi="Verdana" w:cs="Arial"/>
          <w:sz w:val="20"/>
          <w:szCs w:val="20"/>
          <w:lang w:val="en-GB"/>
        </w:rPr>
        <w:t xml:space="preserve"> regular duties of a</w:t>
      </w:r>
      <w:r w:rsidR="00B5575A" w:rsidRPr="00F5777A">
        <w:rPr>
          <w:rFonts w:ascii="Verdana" w:hAnsi="Verdana" w:cs="Arial"/>
          <w:sz w:val="20"/>
          <w:szCs w:val="20"/>
          <w:lang w:val="en-GB"/>
        </w:rPr>
        <w:t>n</w:t>
      </w:r>
      <w:r w:rsidR="00FB4994" w:rsidRPr="00F5777A">
        <w:rPr>
          <w:rFonts w:ascii="Verdana" w:hAnsi="Verdana" w:cs="Arial"/>
          <w:sz w:val="20"/>
          <w:szCs w:val="20"/>
          <w:lang w:val="en-GB"/>
        </w:rPr>
        <w:t xml:space="preserve"> </w:t>
      </w:r>
      <w:r w:rsidR="00BC0927" w:rsidRPr="00F5777A">
        <w:rPr>
          <w:rFonts w:ascii="Verdana" w:hAnsi="Verdana" w:cs="Arial"/>
          <w:sz w:val="20"/>
          <w:szCs w:val="20"/>
          <w:lang w:val="en-GB"/>
        </w:rPr>
        <w:t>Full</w:t>
      </w:r>
      <w:r w:rsidR="002B5D85" w:rsidRPr="00F5777A">
        <w:rPr>
          <w:rFonts w:ascii="Verdana" w:hAnsi="Verdana" w:cs="Arial"/>
          <w:sz w:val="20"/>
          <w:szCs w:val="20"/>
          <w:lang w:val="en-GB"/>
        </w:rPr>
        <w:t xml:space="preserve"> Professor</w:t>
      </w:r>
      <w:r w:rsidR="005E0383" w:rsidRPr="00F5777A">
        <w:rPr>
          <w:rFonts w:ascii="Verdana" w:hAnsi="Verdana" w:cs="Arial"/>
          <w:sz w:val="20"/>
          <w:szCs w:val="20"/>
          <w:lang w:val="en-GB"/>
        </w:rPr>
        <w:t xml:space="preserve"> in the disciplinary field</w:t>
      </w:r>
      <w:r w:rsidR="00B5575A" w:rsidRPr="00F5777A">
        <w:rPr>
          <w:rFonts w:ascii="Verdana" w:hAnsi="Verdana" w:cs="Arial"/>
          <w:sz w:val="20"/>
          <w:szCs w:val="20"/>
          <w:lang w:val="en-GB"/>
        </w:rPr>
        <w:t>s</w:t>
      </w:r>
      <w:r w:rsidR="005E0383" w:rsidRPr="00F5777A">
        <w:rPr>
          <w:rFonts w:ascii="Verdana" w:hAnsi="Verdana" w:cs="Arial"/>
          <w:sz w:val="20"/>
          <w:szCs w:val="20"/>
          <w:lang w:val="en-GB"/>
        </w:rPr>
        <w:t xml:space="preserve"> of this competition;</w:t>
      </w:r>
      <w:r w:rsidR="00744AE8" w:rsidRPr="00F5777A">
        <w:rPr>
          <w:rFonts w:ascii="Verdana" w:hAnsi="Verdana" w:cs="Arial"/>
          <w:sz w:val="20"/>
          <w:szCs w:val="20"/>
          <w:lang w:val="en-GB"/>
        </w:rPr>
        <w:t xml:space="preserve"> and/or</w:t>
      </w:r>
    </w:p>
    <w:p w14:paraId="38FF4168" w14:textId="1FDE7FA9" w:rsidR="004C57E8" w:rsidRPr="00F5777A" w:rsidRDefault="003E02AE" w:rsidP="004C57E8">
      <w:pPr>
        <w:pStyle w:val="ListParagraph"/>
        <w:numPr>
          <w:ilvl w:val="0"/>
          <w:numId w:val="7"/>
        </w:numPr>
        <w:autoSpaceDN w:val="0"/>
        <w:adjustRightInd w:val="0"/>
        <w:spacing w:after="0" w:line="240" w:lineRule="auto"/>
        <w:jc w:val="both"/>
        <w:rPr>
          <w:rFonts w:ascii="Verdana" w:hAnsi="Verdana" w:cs="Verdana"/>
          <w:sz w:val="20"/>
          <w:szCs w:val="20"/>
          <w:lang w:val="en-GB"/>
        </w:rPr>
      </w:pPr>
      <w:r w:rsidRPr="00F5777A">
        <w:rPr>
          <w:rFonts w:ascii="Verdana" w:hAnsi="Verdana" w:cs="Verdana"/>
          <w:sz w:val="20"/>
          <w:szCs w:val="20"/>
          <w:lang w:val="en-US"/>
        </w:rPr>
        <w:t xml:space="preserve">The candidate </w:t>
      </w:r>
      <w:r w:rsidR="00617C24" w:rsidRPr="00F5777A">
        <w:rPr>
          <w:rFonts w:ascii="Verdana" w:hAnsi="Verdana" w:cs="Verdana"/>
          <w:sz w:val="20"/>
          <w:szCs w:val="20"/>
          <w:lang w:val="en-US"/>
        </w:rPr>
        <w:t>does not have</w:t>
      </w:r>
      <w:r w:rsidR="001F1E6D" w:rsidRPr="00F5777A">
        <w:rPr>
          <w:rFonts w:ascii="Verdana" w:hAnsi="Verdana" w:cs="Verdana"/>
          <w:sz w:val="20"/>
          <w:szCs w:val="20"/>
          <w:lang w:val="en-US"/>
        </w:rPr>
        <w:t xml:space="preserve">, over the last </w:t>
      </w:r>
      <w:r w:rsidR="00B5575A" w:rsidRPr="00F5777A">
        <w:rPr>
          <w:rFonts w:ascii="Verdana" w:hAnsi="Verdana" w:cs="Verdana"/>
          <w:sz w:val="20"/>
          <w:szCs w:val="20"/>
          <w:lang w:val="en-US"/>
        </w:rPr>
        <w:t>10</w:t>
      </w:r>
      <w:r w:rsidR="001F1E6D" w:rsidRPr="00F5777A">
        <w:rPr>
          <w:rFonts w:ascii="Verdana" w:hAnsi="Verdana" w:cs="Verdana"/>
          <w:sz w:val="20"/>
          <w:szCs w:val="20"/>
          <w:lang w:val="en-US"/>
        </w:rPr>
        <w:t xml:space="preserve"> years,</w:t>
      </w:r>
      <w:r w:rsidR="00B5575A" w:rsidRPr="00F5777A">
        <w:rPr>
          <w:rFonts w:ascii="Verdana" w:hAnsi="Verdana" w:cs="Verdana"/>
          <w:sz w:val="20"/>
          <w:szCs w:val="20"/>
          <w:lang w:val="en-US"/>
        </w:rPr>
        <w:t xml:space="preserve"> at least </w:t>
      </w:r>
      <w:r w:rsidR="00BC0927" w:rsidRPr="00F5777A">
        <w:rPr>
          <w:rFonts w:ascii="Verdana" w:hAnsi="Verdana" w:cs="Verdana"/>
          <w:sz w:val="20"/>
          <w:szCs w:val="20"/>
          <w:lang w:val="en-US"/>
        </w:rPr>
        <w:t>12</w:t>
      </w:r>
      <w:r w:rsidR="00842283" w:rsidRPr="00F5777A">
        <w:rPr>
          <w:rFonts w:ascii="Verdana" w:hAnsi="Verdana" w:cs="Verdana"/>
          <w:sz w:val="20"/>
          <w:szCs w:val="20"/>
          <w:lang w:val="en-US"/>
        </w:rPr>
        <w:t xml:space="preserve"> publications</w:t>
      </w:r>
      <w:r w:rsidR="00B5575A" w:rsidRPr="00F5777A">
        <w:rPr>
          <w:rFonts w:ascii="Verdana" w:hAnsi="Verdana" w:cs="Verdana"/>
          <w:sz w:val="20"/>
          <w:szCs w:val="20"/>
          <w:lang w:val="en-GB"/>
        </w:rPr>
        <w:t xml:space="preserve"> in the </w:t>
      </w:r>
      <w:r w:rsidR="00B5575A" w:rsidRPr="00F5777A">
        <w:rPr>
          <w:rFonts w:ascii="Verdana" w:hAnsi="Verdana" w:cs="Verdana"/>
          <w:sz w:val="20"/>
          <w:szCs w:val="20"/>
          <w:lang w:val="en-US"/>
        </w:rPr>
        <w:t>disciplinary fields of this competition, indexed</w:t>
      </w:r>
      <w:r w:rsidR="00842283" w:rsidRPr="00F5777A">
        <w:rPr>
          <w:rFonts w:ascii="Verdana" w:hAnsi="Verdana" w:cs="Verdana"/>
          <w:sz w:val="20"/>
          <w:szCs w:val="20"/>
          <w:lang w:val="en-US"/>
        </w:rPr>
        <w:t xml:space="preserve"> </w:t>
      </w:r>
      <w:r w:rsidR="00B5575A" w:rsidRPr="00F5777A">
        <w:rPr>
          <w:rFonts w:ascii="Verdana" w:hAnsi="Verdana" w:cs="Verdana"/>
          <w:sz w:val="20"/>
          <w:szCs w:val="20"/>
          <w:lang w:val="en-US"/>
        </w:rPr>
        <w:t xml:space="preserve">in one of the data bases </w:t>
      </w:r>
      <w:proofErr w:type="spellStart"/>
      <w:r w:rsidR="00BC0927" w:rsidRPr="00F5777A">
        <w:rPr>
          <w:rFonts w:ascii="Verdana" w:hAnsi="Verdana" w:cs="Verdana"/>
          <w:sz w:val="20"/>
          <w:szCs w:val="20"/>
          <w:lang w:val="en-US"/>
        </w:rPr>
        <w:t>Clarivate</w:t>
      </w:r>
      <w:proofErr w:type="spellEnd"/>
      <w:r w:rsidR="00BC0927" w:rsidRPr="00F5777A">
        <w:rPr>
          <w:rFonts w:ascii="Verdana" w:hAnsi="Verdana" w:cs="Verdana"/>
          <w:sz w:val="20"/>
          <w:szCs w:val="20"/>
          <w:lang w:val="en-US"/>
        </w:rPr>
        <w:t xml:space="preserve"> Analytics</w:t>
      </w:r>
      <w:r w:rsidR="00B5575A" w:rsidRPr="00F5777A">
        <w:rPr>
          <w:rFonts w:ascii="Verdana" w:hAnsi="Verdana" w:cs="Verdana"/>
          <w:sz w:val="20"/>
          <w:szCs w:val="20"/>
          <w:lang w:val="en-US"/>
        </w:rPr>
        <w:t xml:space="preserve"> Web of Knowledge, </w:t>
      </w:r>
      <w:proofErr w:type="spellStart"/>
      <w:r w:rsidR="00B5575A" w:rsidRPr="00F5777A">
        <w:rPr>
          <w:rFonts w:ascii="Verdana" w:hAnsi="Verdana" w:cs="Verdana"/>
          <w:sz w:val="20"/>
          <w:szCs w:val="20"/>
          <w:lang w:val="en-US"/>
        </w:rPr>
        <w:t>MathSciNet</w:t>
      </w:r>
      <w:proofErr w:type="spellEnd"/>
      <w:r w:rsidR="00B5575A" w:rsidRPr="00F5777A">
        <w:rPr>
          <w:rFonts w:ascii="Verdana" w:hAnsi="Verdana" w:cs="Verdana"/>
          <w:sz w:val="20"/>
          <w:szCs w:val="20"/>
          <w:lang w:val="en-US"/>
        </w:rPr>
        <w:t xml:space="preserve"> or </w:t>
      </w:r>
      <w:proofErr w:type="spellStart"/>
      <w:r w:rsidR="00B5575A" w:rsidRPr="00F5777A">
        <w:rPr>
          <w:rFonts w:ascii="Verdana" w:hAnsi="Verdana" w:cs="Verdana"/>
          <w:sz w:val="20"/>
          <w:szCs w:val="20"/>
          <w:lang w:val="en-US"/>
        </w:rPr>
        <w:t>Zentralblatt</w:t>
      </w:r>
      <w:proofErr w:type="spellEnd"/>
      <w:r w:rsidR="00B5575A" w:rsidRPr="00F5777A">
        <w:rPr>
          <w:rFonts w:ascii="Verdana" w:hAnsi="Verdana" w:cs="Verdana"/>
          <w:sz w:val="20"/>
          <w:szCs w:val="20"/>
          <w:lang w:val="en-US"/>
        </w:rPr>
        <w:t xml:space="preserve"> Math</w:t>
      </w:r>
      <w:r w:rsidR="00B772A7" w:rsidRPr="00F5777A">
        <w:rPr>
          <w:rFonts w:ascii="Verdana" w:hAnsi="Verdana" w:cs="Verdana"/>
          <w:sz w:val="20"/>
          <w:szCs w:val="20"/>
          <w:lang w:val="en-US"/>
        </w:rPr>
        <w:t>;</w:t>
      </w:r>
      <w:r w:rsidR="00F447C0" w:rsidRPr="00F5777A">
        <w:rPr>
          <w:rFonts w:ascii="Verdana" w:hAnsi="Verdana" w:cs="Verdana"/>
          <w:sz w:val="20"/>
          <w:szCs w:val="20"/>
          <w:lang w:val="en-US"/>
        </w:rPr>
        <w:t xml:space="preserve"> and/or</w:t>
      </w:r>
    </w:p>
    <w:p w14:paraId="5F7C7FE1" w14:textId="2BF1ACA9" w:rsidR="001B285A" w:rsidRPr="00F5777A" w:rsidRDefault="009258DC" w:rsidP="001B285A">
      <w:pPr>
        <w:pStyle w:val="ListParagraph"/>
        <w:numPr>
          <w:ilvl w:val="0"/>
          <w:numId w:val="7"/>
        </w:numPr>
        <w:autoSpaceDN w:val="0"/>
        <w:adjustRightInd w:val="0"/>
        <w:spacing w:after="0" w:line="240" w:lineRule="auto"/>
        <w:jc w:val="both"/>
        <w:rPr>
          <w:rFonts w:ascii="Verdana" w:hAnsi="Verdana" w:cs="Verdana"/>
          <w:sz w:val="20"/>
          <w:szCs w:val="20"/>
          <w:lang w:val="en-GB"/>
        </w:rPr>
      </w:pPr>
      <w:r w:rsidRPr="00F5777A">
        <w:rPr>
          <w:rFonts w:ascii="Verdana" w:hAnsi="Verdana" w:cs="Verdana"/>
          <w:sz w:val="20"/>
          <w:szCs w:val="20"/>
          <w:lang w:val="en-US"/>
        </w:rPr>
        <w:t>the</w:t>
      </w:r>
      <w:r w:rsidRPr="00F5777A">
        <w:rPr>
          <w:rFonts w:ascii="Verdana" w:hAnsi="Verdana" w:cs="TimesNewRomanPSMT"/>
          <w:sz w:val="20"/>
          <w:szCs w:val="20"/>
          <w:lang w:val="en-US"/>
        </w:rPr>
        <w:t xml:space="preserve"> scientific and pedagogical project</w:t>
      </w:r>
      <w:r w:rsidR="00F07095" w:rsidRPr="00F5777A">
        <w:rPr>
          <w:rFonts w:ascii="Verdana" w:hAnsi="Verdana" w:cs="TimesNewRomanPSMT"/>
          <w:sz w:val="20"/>
          <w:szCs w:val="20"/>
          <w:lang w:val="en-US"/>
        </w:rPr>
        <w:t>,</w:t>
      </w:r>
      <w:r w:rsidR="00F07095" w:rsidRPr="00F5777A">
        <w:rPr>
          <w:rFonts w:ascii="Verdana" w:hAnsi="Verdana" w:cs="TimesNewRomanPSMT"/>
          <w:sz w:val="20"/>
          <w:szCs w:val="20"/>
          <w:lang w:val="en-GB"/>
        </w:rPr>
        <w:t xml:space="preserve"> requested in IX.2.a) and specified in V.4.e),</w:t>
      </w:r>
      <w:r w:rsidR="006244CD" w:rsidRPr="00F5777A">
        <w:rPr>
          <w:rFonts w:ascii="Verdana" w:hAnsi="Verdana" w:cs="TimesNewRomanPSMT"/>
          <w:b/>
          <w:sz w:val="20"/>
          <w:szCs w:val="20"/>
          <w:lang w:val="en-GB"/>
        </w:rPr>
        <w:t xml:space="preserve"> </w:t>
      </w:r>
      <w:r w:rsidRPr="00F5777A">
        <w:rPr>
          <w:rFonts w:ascii="Verdana" w:hAnsi="Verdana" w:cs="TimesNewRomanPSMT"/>
          <w:sz w:val="20"/>
          <w:szCs w:val="20"/>
          <w:lang w:val="en-US"/>
        </w:rPr>
        <w:t>elaborated by the candidate is clearly insufficient, presenting</w:t>
      </w:r>
      <w:r w:rsidR="003D5CF5" w:rsidRPr="00F5777A">
        <w:rPr>
          <w:rFonts w:ascii="Verdana" w:hAnsi="Verdana" w:cs="TimesNewRomanPSMT"/>
          <w:sz w:val="20"/>
          <w:szCs w:val="20"/>
          <w:lang w:val="en-US"/>
        </w:rPr>
        <w:t xml:space="preserve"> insufficiencies or</w:t>
      </w:r>
      <w:r w:rsidRPr="00F5777A">
        <w:rPr>
          <w:rFonts w:ascii="Verdana" w:hAnsi="Verdana" w:cs="TimesNewRomanPSMT"/>
          <w:sz w:val="20"/>
          <w:szCs w:val="20"/>
          <w:lang w:val="en-US"/>
        </w:rPr>
        <w:t xml:space="preserve"> severe </w:t>
      </w:r>
      <w:r w:rsidR="00AE7F22" w:rsidRPr="00F5777A">
        <w:rPr>
          <w:rFonts w:ascii="Verdana" w:hAnsi="Verdana" w:cs="TimesNewRomanPSMT"/>
          <w:sz w:val="20"/>
          <w:szCs w:val="20"/>
          <w:lang w:val="en-US"/>
        </w:rPr>
        <w:t>incorrectness enough to illustrate the lack of capacities of the candidate to fulfill the set of f</w:t>
      </w:r>
      <w:r w:rsidR="005629B1" w:rsidRPr="00F5777A">
        <w:rPr>
          <w:rFonts w:ascii="Verdana" w:hAnsi="Verdana" w:cs="TimesNewRomanPSMT"/>
          <w:sz w:val="20"/>
          <w:szCs w:val="20"/>
          <w:lang w:val="en-US"/>
        </w:rPr>
        <w:t>unctional duties required by a</w:t>
      </w:r>
      <w:r w:rsidR="005629B1" w:rsidRPr="00F5777A">
        <w:rPr>
          <w:rFonts w:ascii="Verdana" w:hAnsi="Verdana" w:cs="Arial"/>
          <w:sz w:val="20"/>
          <w:szCs w:val="20"/>
          <w:lang w:val="en-GB"/>
        </w:rPr>
        <w:t xml:space="preserve"> </w:t>
      </w:r>
      <w:r w:rsidR="00BC0927" w:rsidRPr="00F5777A">
        <w:rPr>
          <w:rFonts w:ascii="Verdana" w:hAnsi="Verdana" w:cs="Arial"/>
          <w:sz w:val="20"/>
          <w:szCs w:val="20"/>
          <w:lang w:val="en-GB"/>
        </w:rPr>
        <w:t>Full</w:t>
      </w:r>
      <w:r w:rsidR="005629B1" w:rsidRPr="00F5777A">
        <w:rPr>
          <w:rFonts w:ascii="Verdana" w:hAnsi="Verdana" w:cs="Arial"/>
          <w:sz w:val="20"/>
          <w:szCs w:val="20"/>
          <w:lang w:val="en-GB"/>
        </w:rPr>
        <w:t xml:space="preserve"> Professor</w:t>
      </w:r>
      <w:r w:rsidR="00AE7F22" w:rsidRPr="00F5777A">
        <w:rPr>
          <w:rFonts w:ascii="Verdana" w:hAnsi="Verdana" w:cs="Arial"/>
          <w:sz w:val="20"/>
          <w:szCs w:val="20"/>
          <w:lang w:val="en-GB"/>
        </w:rPr>
        <w:t xml:space="preserve"> </w:t>
      </w:r>
      <w:r w:rsidR="00AE7F22" w:rsidRPr="00F5777A">
        <w:rPr>
          <w:rFonts w:ascii="Verdana" w:hAnsi="Verdana" w:cs="TimesNewRomanPSMT"/>
          <w:sz w:val="20"/>
          <w:szCs w:val="20"/>
          <w:lang w:val="en-US"/>
        </w:rPr>
        <w:t>in the disciplinary field</w:t>
      </w:r>
      <w:r w:rsidR="00B5575A" w:rsidRPr="00F5777A">
        <w:rPr>
          <w:rFonts w:ascii="Verdana" w:hAnsi="Verdana" w:cs="TimesNewRomanPSMT"/>
          <w:sz w:val="20"/>
          <w:szCs w:val="20"/>
          <w:lang w:val="en-US"/>
        </w:rPr>
        <w:t>s</w:t>
      </w:r>
      <w:r w:rsidR="00361D61" w:rsidRPr="00F5777A">
        <w:rPr>
          <w:rFonts w:ascii="Verdana" w:hAnsi="Verdana" w:cs="TimesNewRomanPSMT"/>
          <w:sz w:val="20"/>
          <w:szCs w:val="20"/>
          <w:lang w:val="en-US"/>
        </w:rPr>
        <w:t xml:space="preserve"> of this recruitment procedure</w:t>
      </w:r>
      <w:r w:rsidR="00CC65B7" w:rsidRPr="00F5777A">
        <w:rPr>
          <w:rFonts w:ascii="Verdana" w:hAnsi="Verdana" w:cs="Verdana"/>
          <w:sz w:val="20"/>
          <w:szCs w:val="20"/>
          <w:lang w:val="en-US"/>
        </w:rPr>
        <w:t xml:space="preserve">, </w:t>
      </w:r>
      <w:r w:rsidR="00CC65B7" w:rsidRPr="00F5777A">
        <w:rPr>
          <w:rFonts w:ascii="Verdana" w:hAnsi="Verdana" w:cs="TimesNewRomanPSMT"/>
          <w:sz w:val="20"/>
          <w:szCs w:val="20"/>
          <w:lang w:val="en-US"/>
        </w:rPr>
        <w:t>or not being supported by previous work from the candidate.</w:t>
      </w:r>
    </w:p>
    <w:p w14:paraId="4642CF67" w14:textId="77777777" w:rsidR="00937D7A" w:rsidRPr="00F5777A" w:rsidRDefault="00937D7A" w:rsidP="00C05779">
      <w:pPr>
        <w:autoSpaceDN w:val="0"/>
        <w:adjustRightInd w:val="0"/>
        <w:spacing w:after="0" w:line="240" w:lineRule="auto"/>
        <w:jc w:val="both"/>
        <w:rPr>
          <w:rFonts w:ascii="Verdana" w:hAnsi="Verdana" w:cs="Verdana"/>
          <w:sz w:val="20"/>
          <w:szCs w:val="20"/>
          <w:lang w:val="en-US"/>
        </w:rPr>
      </w:pPr>
    </w:p>
    <w:p w14:paraId="0C1B7524" w14:textId="77777777" w:rsidR="00EA2210" w:rsidRPr="00F5777A" w:rsidRDefault="00EA2210" w:rsidP="00C05779">
      <w:pPr>
        <w:autoSpaceDN w:val="0"/>
        <w:adjustRightInd w:val="0"/>
        <w:spacing w:after="0" w:line="240" w:lineRule="auto"/>
        <w:jc w:val="both"/>
        <w:rPr>
          <w:rFonts w:ascii="Verdana" w:hAnsi="Verdana" w:cs="TimesNewRomanPSMT"/>
          <w:sz w:val="20"/>
          <w:szCs w:val="20"/>
          <w:lang w:val="en-US"/>
        </w:rPr>
      </w:pPr>
    </w:p>
    <w:p w14:paraId="1469ADF0" w14:textId="77777777" w:rsidR="00EA2210" w:rsidRPr="00F5777A" w:rsidRDefault="00CA7C87" w:rsidP="00C05779">
      <w:pPr>
        <w:autoSpaceDE w:val="0"/>
        <w:autoSpaceDN w:val="0"/>
        <w:adjustRightInd w:val="0"/>
        <w:spacing w:after="0" w:line="240" w:lineRule="auto"/>
        <w:jc w:val="both"/>
        <w:rPr>
          <w:rFonts w:ascii="Verdana" w:hAnsi="Verdana" w:cs="Arial"/>
          <w:b/>
          <w:sz w:val="20"/>
          <w:szCs w:val="20"/>
          <w:lang w:val="en-GB"/>
        </w:rPr>
      </w:pPr>
      <w:r w:rsidRPr="00F5777A">
        <w:rPr>
          <w:rFonts w:ascii="Verdana" w:hAnsi="Verdana" w:cs="Arial"/>
          <w:b/>
          <w:sz w:val="20"/>
          <w:szCs w:val="20"/>
          <w:lang w:val="en-GB"/>
        </w:rPr>
        <w:t xml:space="preserve">V – </w:t>
      </w:r>
      <w:r w:rsidR="002B0278" w:rsidRPr="00F5777A">
        <w:rPr>
          <w:rFonts w:ascii="Verdana" w:hAnsi="Verdana" w:cs="Arial"/>
          <w:b/>
          <w:sz w:val="20"/>
          <w:szCs w:val="20"/>
          <w:lang w:val="en-GB"/>
        </w:rPr>
        <w:t>Evaluation parameters and relative merit ranking</w:t>
      </w:r>
      <w:r w:rsidR="00EA2210" w:rsidRPr="00F5777A">
        <w:rPr>
          <w:rFonts w:ascii="Verdana" w:hAnsi="Verdana" w:cs="Arial"/>
          <w:b/>
          <w:sz w:val="20"/>
          <w:szCs w:val="20"/>
          <w:lang w:val="en-GB"/>
        </w:rPr>
        <w:t xml:space="preserve">, respective </w:t>
      </w:r>
      <w:r w:rsidR="002B0278" w:rsidRPr="00F5777A">
        <w:rPr>
          <w:rFonts w:ascii="Verdana" w:hAnsi="Verdana" w:cs="Arial"/>
          <w:b/>
          <w:sz w:val="20"/>
          <w:szCs w:val="20"/>
          <w:lang w:val="en-GB"/>
        </w:rPr>
        <w:t>percentage and final valuation</w:t>
      </w:r>
    </w:p>
    <w:p w14:paraId="35428B15" w14:textId="77777777" w:rsidR="00EA2210" w:rsidRPr="00F5777A" w:rsidRDefault="00433C6A" w:rsidP="00C05779">
      <w:pPr>
        <w:autoSpaceDN w:val="0"/>
        <w:adjustRightInd w:val="0"/>
        <w:spacing w:after="0" w:line="240" w:lineRule="auto"/>
        <w:jc w:val="both"/>
        <w:rPr>
          <w:rFonts w:ascii="Verdana" w:hAnsi="Verdana" w:cs="Arial"/>
          <w:sz w:val="20"/>
          <w:szCs w:val="20"/>
          <w:lang w:val="en-GB"/>
        </w:rPr>
      </w:pPr>
      <w:r w:rsidRPr="00F5777A">
        <w:rPr>
          <w:rFonts w:ascii="Verdana" w:hAnsi="Verdana" w:cs="Arial"/>
          <w:sz w:val="20"/>
          <w:szCs w:val="20"/>
          <w:lang w:val="en-GB"/>
        </w:rPr>
        <w:t xml:space="preserve">V.1 - </w:t>
      </w:r>
      <w:r w:rsidR="00EA2210" w:rsidRPr="00F5777A">
        <w:rPr>
          <w:rFonts w:ascii="Verdana" w:hAnsi="Verdana" w:cs="Arial"/>
          <w:sz w:val="20"/>
          <w:szCs w:val="20"/>
          <w:lang w:val="en-GB"/>
        </w:rPr>
        <w:t>This recruitment procedure</w:t>
      </w:r>
      <w:r w:rsidR="00EA2210" w:rsidRPr="00F5777A">
        <w:rPr>
          <w:rFonts w:ascii="Verdana" w:hAnsi="Verdana" w:cs="TimesNewRomanPSMT"/>
          <w:sz w:val="20"/>
          <w:szCs w:val="20"/>
          <w:lang w:val="en-GB"/>
        </w:rPr>
        <w:t xml:space="preserve"> aims to evaluate the candidates’ abilities and performance concerning the different aspects that constitute the set of duties to be performed, in accordance with article 4</w:t>
      </w:r>
      <w:r w:rsidR="007A0632" w:rsidRPr="00F5777A">
        <w:rPr>
          <w:rFonts w:ascii="Verdana" w:hAnsi="Verdana" w:cs="TimesNewRomanPSMT"/>
          <w:sz w:val="20"/>
          <w:szCs w:val="20"/>
          <w:lang w:val="en-GB"/>
        </w:rPr>
        <w:t>.º</w:t>
      </w:r>
      <w:r w:rsidR="00EA2210" w:rsidRPr="00F5777A">
        <w:rPr>
          <w:rFonts w:ascii="Verdana" w:hAnsi="Verdana" w:cs="TimesNewRomanPSMT"/>
          <w:sz w:val="20"/>
          <w:szCs w:val="20"/>
          <w:lang w:val="en-GB"/>
        </w:rPr>
        <w:t xml:space="preserve"> of the ECDU, as a result of their </w:t>
      </w:r>
      <w:r w:rsidR="00EA2210" w:rsidRPr="00F5777A">
        <w:rPr>
          <w:rFonts w:ascii="Verdana" w:hAnsi="Verdana" w:cs="TimesNewRomanPSMT"/>
          <w:sz w:val="20"/>
          <w:szCs w:val="20"/>
          <w:lang w:val="en-GB"/>
        </w:rPr>
        <w:lastRenderedPageBreak/>
        <w:t>recruitment in case they are hired. According to article 4</w:t>
      </w:r>
      <w:r w:rsidR="007A0632" w:rsidRPr="00F5777A">
        <w:rPr>
          <w:rFonts w:ascii="Verdana" w:hAnsi="Verdana" w:cs="TimesNewRomanPSMT"/>
          <w:sz w:val="20"/>
          <w:szCs w:val="20"/>
          <w:lang w:val="en-GB"/>
        </w:rPr>
        <w:t>.º</w:t>
      </w:r>
      <w:r w:rsidR="00EA2210" w:rsidRPr="00F5777A">
        <w:rPr>
          <w:rFonts w:ascii="Verdana" w:hAnsi="Verdana" w:cs="TimesNewRomanPSMT"/>
          <w:sz w:val="20"/>
          <w:szCs w:val="20"/>
          <w:lang w:val="en-GB"/>
        </w:rPr>
        <w:t xml:space="preserve"> of the ECDU, faculty members are required to:  </w:t>
      </w:r>
    </w:p>
    <w:p w14:paraId="54DE75A0" w14:textId="77777777" w:rsidR="00EA2210" w:rsidRPr="00F5777A" w:rsidRDefault="00EA2210" w:rsidP="00F922AE">
      <w:pPr>
        <w:pStyle w:val="ListParagraph"/>
        <w:widowControl w:val="0"/>
        <w:autoSpaceDE w:val="0"/>
        <w:autoSpaceDN w:val="0"/>
        <w:adjustRightInd w:val="0"/>
        <w:spacing w:after="0" w:line="240" w:lineRule="auto"/>
        <w:ind w:left="993" w:hanging="284"/>
        <w:jc w:val="both"/>
        <w:rPr>
          <w:rFonts w:ascii="Verdana" w:hAnsi="Verdana" w:cs="TimesNewRomanPSMT"/>
          <w:sz w:val="20"/>
          <w:szCs w:val="20"/>
          <w:lang w:val="en-GB"/>
        </w:rPr>
      </w:pPr>
      <w:r w:rsidRPr="00F5777A">
        <w:rPr>
          <w:rFonts w:ascii="Verdana" w:hAnsi="Verdana" w:cs="TimesNewRomanPSMT"/>
          <w:sz w:val="20"/>
          <w:szCs w:val="20"/>
          <w:lang w:val="en-GB"/>
        </w:rPr>
        <w:t>a) Carry out scientific research, cultural creation or technology development activities;</w:t>
      </w:r>
    </w:p>
    <w:p w14:paraId="75536286" w14:textId="77777777" w:rsidR="00EA2210" w:rsidRPr="00F5777A" w:rsidRDefault="00EA2210" w:rsidP="00F922AE">
      <w:pPr>
        <w:pStyle w:val="ListParagraph"/>
        <w:widowControl w:val="0"/>
        <w:autoSpaceDE w:val="0"/>
        <w:autoSpaceDN w:val="0"/>
        <w:adjustRightInd w:val="0"/>
        <w:spacing w:after="0" w:line="240" w:lineRule="auto"/>
        <w:ind w:left="993" w:hanging="284"/>
        <w:jc w:val="both"/>
        <w:rPr>
          <w:rFonts w:ascii="Verdana" w:hAnsi="Verdana" w:cs="TimesNewRomanPSMT"/>
          <w:sz w:val="20"/>
          <w:szCs w:val="20"/>
          <w:lang w:val="en-GB"/>
        </w:rPr>
      </w:pPr>
      <w:r w:rsidRPr="00F5777A">
        <w:rPr>
          <w:rFonts w:ascii="Verdana" w:hAnsi="Verdana" w:cs="TimesNewRomanPSMT"/>
          <w:sz w:val="20"/>
          <w:szCs w:val="20"/>
          <w:lang w:val="en-GB"/>
        </w:rPr>
        <w:t>b) Carry out the teaching duties assigned to them and guide and supervise the students;</w:t>
      </w:r>
    </w:p>
    <w:p w14:paraId="1AF7A1FF" w14:textId="77777777" w:rsidR="00EA2210" w:rsidRPr="00F5777A" w:rsidRDefault="00EA2210" w:rsidP="00F922AE">
      <w:pPr>
        <w:pStyle w:val="ListParagraph"/>
        <w:widowControl w:val="0"/>
        <w:autoSpaceDE w:val="0"/>
        <w:autoSpaceDN w:val="0"/>
        <w:adjustRightInd w:val="0"/>
        <w:ind w:left="993" w:hanging="284"/>
        <w:jc w:val="both"/>
        <w:rPr>
          <w:rFonts w:ascii="Verdana" w:hAnsi="Verdana" w:cs="TimesNewRomanPSMT"/>
          <w:sz w:val="20"/>
          <w:szCs w:val="20"/>
          <w:lang w:val="en-GB"/>
        </w:rPr>
      </w:pPr>
      <w:r w:rsidRPr="00F5777A">
        <w:rPr>
          <w:rFonts w:ascii="Verdana" w:hAnsi="Verdana" w:cs="TimesNewRomanPSMT"/>
          <w:sz w:val="20"/>
          <w:szCs w:val="20"/>
          <w:lang w:val="en-GB"/>
        </w:rPr>
        <w:t xml:space="preserve">c) </w:t>
      </w:r>
      <w:r w:rsidR="008C6341" w:rsidRPr="00F5777A">
        <w:rPr>
          <w:rFonts w:ascii="Verdana" w:hAnsi="Verdana" w:cs="TimesNewRomanPSMT"/>
          <w:sz w:val="20"/>
          <w:szCs w:val="20"/>
          <w:lang w:val="en-GB"/>
        </w:rPr>
        <w:t>Participate in</w:t>
      </w:r>
      <w:r w:rsidR="002A7014" w:rsidRPr="00F5777A">
        <w:rPr>
          <w:rFonts w:ascii="Verdana" w:hAnsi="Verdana" w:cs="TimesNewRomanPSMT"/>
          <w:sz w:val="20"/>
          <w:szCs w:val="20"/>
          <w:lang w:val="en-GB"/>
        </w:rPr>
        <w:t xml:space="preserve"> </w:t>
      </w:r>
      <w:r w:rsidR="002A7014" w:rsidRPr="00F5777A">
        <w:rPr>
          <w:rFonts w:ascii="Verdana" w:hAnsi="Verdana"/>
          <w:sz w:val="20"/>
          <w:szCs w:val="20"/>
          <w:lang w:val="en-GB"/>
        </w:rPr>
        <w:t>a</w:t>
      </w:r>
      <w:r w:rsidR="00D12972" w:rsidRPr="00F5777A">
        <w:rPr>
          <w:rFonts w:ascii="Verdana" w:hAnsi="Verdana" w:cs="TimesNewRomanPSMT"/>
          <w:sz w:val="20"/>
          <w:szCs w:val="20"/>
          <w:lang w:val="en-GB"/>
        </w:rPr>
        <w:t>ctivities related to university representation, scientific disclosure and economi</w:t>
      </w:r>
      <w:r w:rsidR="008C6341" w:rsidRPr="00F5777A">
        <w:rPr>
          <w:rFonts w:ascii="Verdana" w:hAnsi="Verdana" w:cs="TimesNewRomanPSMT"/>
          <w:sz w:val="20"/>
          <w:szCs w:val="20"/>
          <w:lang w:val="en-GB"/>
        </w:rPr>
        <w:t>c and social knowledge transfer</w:t>
      </w:r>
      <w:r w:rsidR="00D12972" w:rsidRPr="00F5777A">
        <w:rPr>
          <w:rFonts w:ascii="Verdana" w:hAnsi="Verdana" w:cs="TimesNewRomanPSMT"/>
          <w:sz w:val="20"/>
          <w:szCs w:val="20"/>
          <w:lang w:val="en-GB"/>
        </w:rPr>
        <w:t>;</w:t>
      </w:r>
    </w:p>
    <w:p w14:paraId="290E7C18" w14:textId="77777777" w:rsidR="00EA2210" w:rsidRPr="00F5777A" w:rsidRDefault="00EA2210" w:rsidP="00F922AE">
      <w:pPr>
        <w:pStyle w:val="ListParagraph"/>
        <w:widowControl w:val="0"/>
        <w:autoSpaceDE w:val="0"/>
        <w:autoSpaceDN w:val="0"/>
        <w:adjustRightInd w:val="0"/>
        <w:spacing w:after="0" w:line="240" w:lineRule="auto"/>
        <w:ind w:left="993" w:hanging="284"/>
        <w:jc w:val="both"/>
        <w:rPr>
          <w:rFonts w:ascii="Verdana" w:hAnsi="Verdana" w:cs="TimesNewRomanPSMT"/>
          <w:sz w:val="20"/>
          <w:szCs w:val="20"/>
          <w:lang w:val="en-GB"/>
        </w:rPr>
      </w:pPr>
      <w:r w:rsidRPr="00F5777A">
        <w:rPr>
          <w:rFonts w:ascii="Verdana" w:hAnsi="Verdana" w:cs="TimesNewRomanPSMT"/>
          <w:sz w:val="20"/>
          <w:szCs w:val="20"/>
          <w:lang w:val="en-GB"/>
        </w:rPr>
        <w:t>d) Participate in management activities within the university;</w:t>
      </w:r>
    </w:p>
    <w:p w14:paraId="2BBB70FF" w14:textId="77777777" w:rsidR="00EA2210" w:rsidRPr="00F5777A" w:rsidRDefault="00EA2210" w:rsidP="00F922AE">
      <w:pPr>
        <w:pStyle w:val="ListParagraph"/>
        <w:widowControl w:val="0"/>
        <w:autoSpaceDE w:val="0"/>
        <w:autoSpaceDN w:val="0"/>
        <w:adjustRightInd w:val="0"/>
        <w:spacing w:after="0" w:line="240" w:lineRule="auto"/>
        <w:ind w:left="993" w:hanging="284"/>
        <w:jc w:val="both"/>
        <w:rPr>
          <w:rFonts w:ascii="Verdana" w:hAnsi="Verdana" w:cs="TimesNewRomanPSMT"/>
          <w:sz w:val="20"/>
          <w:szCs w:val="20"/>
          <w:lang w:val="en-GB"/>
        </w:rPr>
      </w:pPr>
      <w:r w:rsidRPr="00F5777A">
        <w:rPr>
          <w:rFonts w:ascii="Verdana" w:hAnsi="Verdana" w:cs="TimesNewRomanPSMT"/>
          <w:sz w:val="20"/>
          <w:szCs w:val="20"/>
          <w:lang w:val="en-GB"/>
        </w:rPr>
        <w:t xml:space="preserve">e) </w:t>
      </w:r>
      <w:r w:rsidR="008C6341" w:rsidRPr="00F5777A">
        <w:rPr>
          <w:rFonts w:ascii="Verdana" w:hAnsi="Verdana" w:cs="TimesNewRomanPSMT"/>
          <w:sz w:val="20"/>
          <w:szCs w:val="20"/>
          <w:lang w:val="en-GB"/>
        </w:rPr>
        <w:t xml:space="preserve">Participate </w:t>
      </w:r>
      <w:r w:rsidR="00914CE4" w:rsidRPr="00F5777A">
        <w:rPr>
          <w:rFonts w:ascii="Verdana" w:hAnsi="Verdana" w:cs="TimesNewRomanPSMT"/>
          <w:sz w:val="20"/>
          <w:szCs w:val="20"/>
          <w:lang w:val="en-GB"/>
        </w:rPr>
        <w:t xml:space="preserve">in </w:t>
      </w:r>
      <w:r w:rsidR="00237F7E" w:rsidRPr="00F5777A">
        <w:rPr>
          <w:rFonts w:ascii="Verdana" w:hAnsi="Verdana" w:cs="TimesNewRomanPSMT"/>
          <w:sz w:val="20"/>
          <w:szCs w:val="20"/>
          <w:lang w:val="en-GB"/>
        </w:rPr>
        <w:t xml:space="preserve">other </w:t>
      </w:r>
      <w:r w:rsidR="00F35230" w:rsidRPr="00F5777A">
        <w:rPr>
          <w:rFonts w:ascii="Verdana" w:hAnsi="Verdana" w:cs="TimesNewRomanPSMT"/>
          <w:sz w:val="20"/>
          <w:szCs w:val="20"/>
          <w:lang w:val="en-GB"/>
        </w:rPr>
        <w:t>duties assigned by the competent bodies in the scope of the regular activities of a faculty member</w:t>
      </w:r>
      <w:r w:rsidR="0025211D" w:rsidRPr="00F5777A">
        <w:rPr>
          <w:rFonts w:ascii="Verdana" w:hAnsi="Verdana" w:cs="TimesNewRomanPSMT"/>
          <w:sz w:val="20"/>
          <w:szCs w:val="20"/>
          <w:lang w:val="en-GB"/>
        </w:rPr>
        <w:t>.</w:t>
      </w:r>
    </w:p>
    <w:p w14:paraId="50EABD07" w14:textId="77777777" w:rsidR="00EA2210" w:rsidRPr="00F5777A" w:rsidRDefault="00EA2210" w:rsidP="00C05779">
      <w:pPr>
        <w:spacing w:after="0" w:line="240" w:lineRule="auto"/>
        <w:jc w:val="both"/>
        <w:rPr>
          <w:rFonts w:ascii="Verdana" w:hAnsi="Verdana"/>
          <w:sz w:val="20"/>
          <w:szCs w:val="20"/>
          <w:lang w:val="en-GB"/>
        </w:rPr>
      </w:pPr>
      <w:r w:rsidRPr="00F5777A">
        <w:rPr>
          <w:rFonts w:ascii="Verdana" w:hAnsi="Verdana"/>
          <w:sz w:val="20"/>
          <w:szCs w:val="20"/>
          <w:lang w:val="en-GB"/>
        </w:rPr>
        <w:t xml:space="preserve">V.2 </w:t>
      </w:r>
      <w:r w:rsidR="00B76F45" w:rsidRPr="00F5777A">
        <w:rPr>
          <w:rFonts w:ascii="Verdana" w:hAnsi="Verdana"/>
          <w:sz w:val="20"/>
          <w:szCs w:val="20"/>
          <w:lang w:val="en-GB"/>
        </w:rPr>
        <w:t xml:space="preserve">- </w:t>
      </w:r>
      <w:r w:rsidRPr="00F5777A">
        <w:rPr>
          <w:rFonts w:ascii="Verdana" w:hAnsi="Verdana"/>
          <w:sz w:val="20"/>
          <w:szCs w:val="20"/>
          <w:lang w:val="en-GB"/>
        </w:rPr>
        <w:t>The selection will be made through the curriculum</w:t>
      </w:r>
      <w:r w:rsidR="008A17B1" w:rsidRPr="00F5777A">
        <w:rPr>
          <w:rFonts w:ascii="Verdana" w:hAnsi="Verdana"/>
          <w:sz w:val="20"/>
          <w:szCs w:val="20"/>
          <w:lang w:val="en-GB"/>
        </w:rPr>
        <w:t>’s</w:t>
      </w:r>
      <w:r w:rsidRPr="00F5777A">
        <w:rPr>
          <w:rFonts w:ascii="Verdana" w:hAnsi="Verdana"/>
          <w:sz w:val="20"/>
          <w:szCs w:val="20"/>
          <w:lang w:val="en-GB"/>
        </w:rPr>
        <w:t xml:space="preserve"> evaluation method, which, according to the faculty members’ general duties established in article 4</w:t>
      </w:r>
      <w:r w:rsidR="005B7582" w:rsidRPr="00F5777A">
        <w:rPr>
          <w:rFonts w:ascii="Verdana" w:hAnsi="Verdana"/>
          <w:sz w:val="20"/>
          <w:szCs w:val="20"/>
          <w:lang w:val="en-GB"/>
        </w:rPr>
        <w:t>.º</w:t>
      </w:r>
      <w:r w:rsidRPr="00F5777A">
        <w:rPr>
          <w:rFonts w:ascii="Verdana" w:hAnsi="Verdana"/>
          <w:sz w:val="20"/>
          <w:szCs w:val="20"/>
          <w:lang w:val="en-GB"/>
        </w:rPr>
        <w:t xml:space="preserve"> of the ECDU, is based on the following </w:t>
      </w:r>
      <w:r w:rsidR="00C0151F" w:rsidRPr="00F5777A">
        <w:rPr>
          <w:rFonts w:ascii="Verdana" w:hAnsi="Verdana"/>
          <w:sz w:val="20"/>
          <w:szCs w:val="20"/>
          <w:lang w:val="en-GB"/>
        </w:rPr>
        <w:t>items</w:t>
      </w:r>
      <w:r w:rsidRPr="00F5777A">
        <w:rPr>
          <w:rFonts w:ascii="Verdana" w:hAnsi="Verdana"/>
          <w:sz w:val="20"/>
          <w:szCs w:val="20"/>
          <w:lang w:val="en-GB"/>
        </w:rPr>
        <w:t xml:space="preserve">:  </w:t>
      </w:r>
    </w:p>
    <w:p w14:paraId="58629FF1" w14:textId="77777777" w:rsidR="00EA2210" w:rsidRPr="00F5777A" w:rsidRDefault="00EA2210" w:rsidP="00F922AE">
      <w:pPr>
        <w:spacing w:after="0" w:line="240" w:lineRule="auto"/>
        <w:ind w:left="993" w:hanging="285"/>
        <w:jc w:val="both"/>
        <w:rPr>
          <w:rFonts w:ascii="Verdana" w:hAnsi="Verdana"/>
          <w:sz w:val="20"/>
          <w:szCs w:val="20"/>
          <w:lang w:val="en-GB"/>
        </w:rPr>
      </w:pPr>
      <w:r w:rsidRPr="00F5777A">
        <w:rPr>
          <w:rFonts w:ascii="Verdana" w:hAnsi="Verdana"/>
          <w:sz w:val="20"/>
          <w:szCs w:val="20"/>
          <w:lang w:val="en-GB"/>
        </w:rPr>
        <w:t>a) Teaching;</w:t>
      </w:r>
    </w:p>
    <w:p w14:paraId="5A9EB7B1" w14:textId="77777777" w:rsidR="00EA2210" w:rsidRPr="00F5777A" w:rsidRDefault="00EA2210" w:rsidP="00F922AE">
      <w:pPr>
        <w:spacing w:after="0" w:line="240" w:lineRule="auto"/>
        <w:ind w:left="993" w:hanging="285"/>
        <w:jc w:val="both"/>
        <w:rPr>
          <w:rFonts w:ascii="Verdana" w:hAnsi="Verdana"/>
          <w:sz w:val="20"/>
          <w:szCs w:val="20"/>
          <w:lang w:val="en-GB"/>
        </w:rPr>
      </w:pPr>
      <w:r w:rsidRPr="00F5777A">
        <w:rPr>
          <w:rFonts w:ascii="Verdana" w:hAnsi="Verdana"/>
          <w:sz w:val="20"/>
          <w:szCs w:val="20"/>
          <w:lang w:val="en-GB"/>
        </w:rPr>
        <w:t>b) Research;</w:t>
      </w:r>
    </w:p>
    <w:p w14:paraId="15F9E4A9" w14:textId="77777777" w:rsidR="00EA2210" w:rsidRPr="00F5777A" w:rsidRDefault="00EA2210" w:rsidP="00F922AE">
      <w:pPr>
        <w:pStyle w:val="ListParagraph"/>
        <w:widowControl w:val="0"/>
        <w:autoSpaceDE w:val="0"/>
        <w:autoSpaceDN w:val="0"/>
        <w:adjustRightInd w:val="0"/>
        <w:spacing w:after="0" w:line="240" w:lineRule="auto"/>
        <w:ind w:left="993" w:hanging="285"/>
        <w:jc w:val="both"/>
        <w:rPr>
          <w:rFonts w:ascii="Verdana" w:hAnsi="Verdana" w:cs="TimesNewRomanPSMT"/>
          <w:sz w:val="20"/>
          <w:szCs w:val="20"/>
          <w:lang w:val="en-GB"/>
        </w:rPr>
      </w:pPr>
      <w:r w:rsidRPr="00F5777A">
        <w:rPr>
          <w:rFonts w:ascii="Verdana" w:hAnsi="Verdana"/>
          <w:sz w:val="20"/>
          <w:szCs w:val="20"/>
          <w:lang w:val="en-GB"/>
        </w:rPr>
        <w:t xml:space="preserve">c) </w:t>
      </w:r>
      <w:r w:rsidR="003749F4" w:rsidRPr="00F5777A">
        <w:rPr>
          <w:rFonts w:ascii="Verdana" w:hAnsi="Verdana"/>
          <w:sz w:val="20"/>
          <w:szCs w:val="20"/>
          <w:lang w:val="en-GB"/>
        </w:rPr>
        <w:t>A</w:t>
      </w:r>
      <w:r w:rsidR="003749F4" w:rsidRPr="00F5777A">
        <w:rPr>
          <w:rFonts w:ascii="Verdana" w:hAnsi="Verdana" w:cs="TimesNewRomanPSMT"/>
          <w:sz w:val="20"/>
          <w:szCs w:val="20"/>
          <w:lang w:val="en-GB"/>
        </w:rPr>
        <w:t>ctivities related to university representation, scientific disclosure and economi</w:t>
      </w:r>
      <w:r w:rsidR="007C6C81" w:rsidRPr="00F5777A">
        <w:rPr>
          <w:rFonts w:ascii="Verdana" w:hAnsi="Verdana" w:cs="TimesNewRomanPSMT"/>
          <w:sz w:val="20"/>
          <w:szCs w:val="20"/>
          <w:lang w:val="en-GB"/>
        </w:rPr>
        <w:t>c and social knowledge transfer,</w:t>
      </w:r>
      <w:r w:rsidR="003749F4" w:rsidRPr="00F5777A">
        <w:rPr>
          <w:rFonts w:ascii="Verdana" w:hAnsi="Verdana" w:cs="TimesNewRomanPSMT"/>
          <w:sz w:val="20"/>
          <w:szCs w:val="20"/>
          <w:lang w:val="en-GB"/>
        </w:rPr>
        <w:t xml:space="preserve"> herewith defined as Knowledge Transfer</w:t>
      </w:r>
      <w:r w:rsidRPr="00F5777A">
        <w:rPr>
          <w:rFonts w:ascii="Verdana" w:hAnsi="Verdana" w:cs="TimesNewRomanPSMT"/>
          <w:sz w:val="20"/>
          <w:szCs w:val="20"/>
          <w:lang w:val="en-GB"/>
        </w:rPr>
        <w:t>;</w:t>
      </w:r>
    </w:p>
    <w:p w14:paraId="2EC5D554" w14:textId="77777777" w:rsidR="00D5346E" w:rsidRPr="00F5777A" w:rsidRDefault="00EA2210" w:rsidP="00F922AE">
      <w:pPr>
        <w:pStyle w:val="ListParagraph"/>
        <w:widowControl w:val="0"/>
        <w:autoSpaceDE w:val="0"/>
        <w:autoSpaceDN w:val="0"/>
        <w:adjustRightInd w:val="0"/>
        <w:spacing w:after="0" w:line="240" w:lineRule="auto"/>
        <w:ind w:left="993" w:hanging="285"/>
        <w:jc w:val="both"/>
        <w:rPr>
          <w:rFonts w:ascii="Verdana" w:hAnsi="Verdana" w:cs="TimesNewRomanPSMT"/>
          <w:sz w:val="20"/>
          <w:szCs w:val="20"/>
          <w:lang w:val="en-GB"/>
        </w:rPr>
      </w:pPr>
      <w:r w:rsidRPr="00F5777A">
        <w:rPr>
          <w:rFonts w:ascii="Verdana" w:hAnsi="Verdana" w:cs="TimesNewRomanPSMT"/>
          <w:sz w:val="20"/>
          <w:szCs w:val="20"/>
          <w:lang w:val="en-GB"/>
        </w:rPr>
        <w:t>d) Management activities within the university</w:t>
      </w:r>
      <w:r w:rsidR="00D5346E" w:rsidRPr="00F5777A">
        <w:rPr>
          <w:rFonts w:ascii="Verdana" w:hAnsi="Verdana" w:cs="TimesNewRomanPSMT"/>
          <w:sz w:val="20"/>
          <w:szCs w:val="20"/>
          <w:lang w:val="en-GB"/>
        </w:rPr>
        <w:t>;</w:t>
      </w:r>
    </w:p>
    <w:p w14:paraId="7695B840" w14:textId="77777777" w:rsidR="00EA2210" w:rsidRPr="00F5777A" w:rsidRDefault="00D5346E" w:rsidP="00F922AE">
      <w:pPr>
        <w:pStyle w:val="ListParagraph"/>
        <w:widowControl w:val="0"/>
        <w:autoSpaceDE w:val="0"/>
        <w:autoSpaceDN w:val="0"/>
        <w:adjustRightInd w:val="0"/>
        <w:spacing w:after="0" w:line="240" w:lineRule="auto"/>
        <w:ind w:left="993" w:hanging="285"/>
        <w:jc w:val="both"/>
        <w:rPr>
          <w:rFonts w:ascii="Verdana" w:hAnsi="Verdana" w:cs="TimesNewRomanPSMT"/>
          <w:sz w:val="20"/>
          <w:szCs w:val="20"/>
          <w:lang w:val="en-GB"/>
        </w:rPr>
      </w:pPr>
      <w:r w:rsidRPr="00F5777A">
        <w:rPr>
          <w:rFonts w:ascii="Verdana" w:hAnsi="Verdana" w:cs="TimesNewRomanPSMT"/>
          <w:sz w:val="20"/>
          <w:szCs w:val="20"/>
          <w:lang w:val="en-GB"/>
        </w:rPr>
        <w:t xml:space="preserve">e) </w:t>
      </w:r>
      <w:r w:rsidR="00D1296E" w:rsidRPr="00F5777A">
        <w:rPr>
          <w:rFonts w:ascii="Verdana" w:hAnsi="Verdana" w:cs="TimesNewRomanPSMT"/>
          <w:sz w:val="20"/>
          <w:szCs w:val="20"/>
          <w:lang w:val="en-US"/>
        </w:rPr>
        <w:t>S</w:t>
      </w:r>
      <w:r w:rsidR="00553184" w:rsidRPr="00F5777A">
        <w:rPr>
          <w:rFonts w:ascii="Verdana" w:hAnsi="Verdana" w:cs="TimesNewRomanPSMT"/>
          <w:sz w:val="20"/>
          <w:szCs w:val="20"/>
          <w:lang w:val="en-US"/>
        </w:rPr>
        <w:t>cientific and pedagogical project.</w:t>
      </w:r>
    </w:p>
    <w:p w14:paraId="68CA6D0D" w14:textId="43D6ABF6" w:rsidR="00EA2210" w:rsidRPr="00F5777A" w:rsidRDefault="00EA2210" w:rsidP="00C05779">
      <w:pPr>
        <w:autoSpaceDN w:val="0"/>
        <w:adjustRightInd w:val="0"/>
        <w:spacing w:after="0" w:line="240" w:lineRule="auto"/>
        <w:jc w:val="both"/>
        <w:rPr>
          <w:rFonts w:ascii="Verdana" w:hAnsi="Verdana" w:cs="Arial"/>
          <w:sz w:val="20"/>
          <w:szCs w:val="20"/>
          <w:lang w:val="en-GB"/>
        </w:rPr>
      </w:pPr>
      <w:r w:rsidRPr="00F5777A">
        <w:rPr>
          <w:rFonts w:ascii="Verdana" w:hAnsi="Verdana" w:cs="Arial"/>
          <w:sz w:val="20"/>
          <w:szCs w:val="20"/>
          <w:lang w:val="en-GB"/>
        </w:rPr>
        <w:t xml:space="preserve">V.3 </w:t>
      </w:r>
      <w:r w:rsidR="00553184" w:rsidRPr="00F5777A">
        <w:rPr>
          <w:rFonts w:ascii="Verdana" w:hAnsi="Verdana" w:cs="Arial"/>
          <w:sz w:val="20"/>
          <w:szCs w:val="20"/>
          <w:lang w:val="en-GB"/>
        </w:rPr>
        <w:t xml:space="preserve">- </w:t>
      </w:r>
      <w:r w:rsidRPr="00F5777A">
        <w:rPr>
          <w:rFonts w:ascii="Verdana" w:hAnsi="Verdana" w:cs="Arial"/>
          <w:sz w:val="20"/>
          <w:szCs w:val="20"/>
          <w:lang w:val="en-GB"/>
        </w:rPr>
        <w:t>The candidates’ curriculum evaluation in each of the aforementioned areas must take into consideration the disciplinary field</w:t>
      </w:r>
      <w:r w:rsidR="00B5575A" w:rsidRPr="00F5777A">
        <w:rPr>
          <w:rFonts w:ascii="Verdana" w:hAnsi="Verdana" w:cs="Arial"/>
          <w:sz w:val="20"/>
          <w:szCs w:val="20"/>
          <w:lang w:val="en-GB"/>
        </w:rPr>
        <w:t>s</w:t>
      </w:r>
      <w:r w:rsidRPr="00F5777A">
        <w:rPr>
          <w:rFonts w:ascii="Verdana" w:hAnsi="Verdana" w:cs="Arial"/>
          <w:sz w:val="20"/>
          <w:szCs w:val="20"/>
          <w:lang w:val="en-GB"/>
        </w:rPr>
        <w:t xml:space="preserve"> related to this recruitment procedure.   </w:t>
      </w:r>
    </w:p>
    <w:p w14:paraId="38C68B07" w14:textId="1825B699" w:rsidR="00C10AAA" w:rsidRPr="00F5777A" w:rsidRDefault="00EA2210" w:rsidP="00C05779">
      <w:pPr>
        <w:autoSpaceDN w:val="0"/>
        <w:adjustRightInd w:val="0"/>
        <w:spacing w:after="0" w:line="240" w:lineRule="auto"/>
        <w:jc w:val="both"/>
        <w:rPr>
          <w:rFonts w:ascii="Verdana" w:hAnsi="Verdana" w:cs="Arial"/>
          <w:sz w:val="20"/>
          <w:szCs w:val="20"/>
          <w:lang w:val="en-GB"/>
        </w:rPr>
      </w:pPr>
      <w:r w:rsidRPr="00F5777A">
        <w:rPr>
          <w:rFonts w:ascii="Verdana" w:hAnsi="Verdana" w:cs="Arial"/>
          <w:sz w:val="20"/>
          <w:szCs w:val="20"/>
          <w:lang w:val="en-GB"/>
        </w:rPr>
        <w:t xml:space="preserve">V.4 </w:t>
      </w:r>
      <w:r w:rsidR="00C05884" w:rsidRPr="00F5777A">
        <w:rPr>
          <w:rFonts w:ascii="Verdana" w:hAnsi="Verdana" w:cs="Arial"/>
          <w:sz w:val="20"/>
          <w:szCs w:val="20"/>
          <w:lang w:val="en-GB"/>
        </w:rPr>
        <w:t xml:space="preserve">- </w:t>
      </w:r>
      <w:r w:rsidRPr="00F5777A">
        <w:rPr>
          <w:rFonts w:ascii="Verdana" w:hAnsi="Verdana" w:cs="Arial"/>
          <w:sz w:val="20"/>
          <w:szCs w:val="20"/>
          <w:lang w:val="en-GB"/>
        </w:rPr>
        <w:t xml:space="preserve">The parameters to be considered in the candidates’ curriculum evaluation in each of </w:t>
      </w:r>
      <w:r w:rsidR="00F57C5D" w:rsidRPr="00F5777A">
        <w:rPr>
          <w:rFonts w:ascii="Verdana" w:hAnsi="Verdana" w:cs="Arial"/>
          <w:sz w:val="20"/>
          <w:szCs w:val="20"/>
          <w:lang w:val="en-GB"/>
        </w:rPr>
        <w:t xml:space="preserve">the areas defined in </w:t>
      </w:r>
      <w:r w:rsidRPr="00F5777A">
        <w:rPr>
          <w:rFonts w:ascii="Verdana" w:hAnsi="Verdana" w:cs="Arial"/>
          <w:sz w:val="20"/>
          <w:szCs w:val="20"/>
          <w:lang w:val="en-GB"/>
        </w:rPr>
        <w:t>V.2, and the respective percentage for the final classification</w:t>
      </w:r>
      <w:r w:rsidR="00BD1CA5" w:rsidRPr="00F5777A">
        <w:rPr>
          <w:rFonts w:ascii="Verdana" w:hAnsi="Verdana" w:cs="Arial"/>
          <w:sz w:val="20"/>
          <w:szCs w:val="20"/>
          <w:lang w:val="en-GB"/>
        </w:rPr>
        <w:t>,</w:t>
      </w:r>
      <w:r w:rsidRPr="00F5777A">
        <w:rPr>
          <w:rFonts w:ascii="Verdana" w:hAnsi="Verdana" w:cs="Arial"/>
          <w:sz w:val="20"/>
          <w:szCs w:val="20"/>
          <w:lang w:val="en-GB"/>
        </w:rPr>
        <w:t xml:space="preserve"> are the following where special emphasis </w:t>
      </w:r>
      <w:r w:rsidR="001C3536" w:rsidRPr="00F5777A">
        <w:rPr>
          <w:rFonts w:ascii="Verdana" w:hAnsi="Verdana" w:cs="Arial"/>
          <w:sz w:val="20"/>
          <w:szCs w:val="20"/>
          <w:lang w:val="en-GB"/>
        </w:rPr>
        <w:t xml:space="preserve">is given to the relevance, quality and impact of the curriculum vitae of the candidate, to the most relevant and with the highest impact academic contributions as selected by the candidate and identified in the document IX.2.c, in the last </w:t>
      </w:r>
      <w:r w:rsidR="001A25F3" w:rsidRPr="00F5777A">
        <w:rPr>
          <w:rFonts w:ascii="Verdana" w:hAnsi="Verdana" w:cs="Arial"/>
          <w:sz w:val="20"/>
          <w:szCs w:val="20"/>
          <w:lang w:val="en-GB"/>
        </w:rPr>
        <w:t>10</w:t>
      </w:r>
      <w:r w:rsidR="001C3536" w:rsidRPr="00F5777A">
        <w:rPr>
          <w:rFonts w:ascii="Verdana" w:hAnsi="Verdana" w:cs="Arial"/>
          <w:sz w:val="20"/>
          <w:szCs w:val="20"/>
          <w:lang w:val="en-GB"/>
        </w:rPr>
        <w:t xml:space="preserve"> years:</w:t>
      </w:r>
    </w:p>
    <w:p w14:paraId="33D05653" w14:textId="630DB817" w:rsidR="00C46C99" w:rsidRPr="00F5777A" w:rsidRDefault="00C46C99" w:rsidP="00591FE2">
      <w:pPr>
        <w:pStyle w:val="ListParagraph"/>
        <w:widowControl w:val="0"/>
        <w:numPr>
          <w:ilvl w:val="0"/>
          <w:numId w:val="14"/>
        </w:numPr>
        <w:autoSpaceDE w:val="0"/>
        <w:autoSpaceDN w:val="0"/>
        <w:adjustRightInd w:val="0"/>
        <w:spacing w:before="120"/>
        <w:jc w:val="both"/>
        <w:rPr>
          <w:rFonts w:ascii="Verdana" w:hAnsi="Verdana" w:cs="TimesNewRomanPSMT"/>
          <w:sz w:val="20"/>
          <w:szCs w:val="20"/>
          <w:lang w:val="en-GB"/>
        </w:rPr>
      </w:pPr>
      <w:r w:rsidRPr="00F5777A">
        <w:rPr>
          <w:rFonts w:ascii="Verdana" w:hAnsi="Verdana" w:cs="TimesNewRomanPSMT"/>
          <w:sz w:val="20"/>
          <w:szCs w:val="20"/>
          <w:lang w:val="en-GB"/>
        </w:rPr>
        <w:t xml:space="preserve">Teaching </w:t>
      </w:r>
      <w:r w:rsidRPr="00F5777A">
        <w:rPr>
          <w:rFonts w:ascii="Verdana" w:hAnsi="Verdana" w:cs="TimesNewRomanPSMT"/>
          <w:sz w:val="20"/>
          <w:szCs w:val="20"/>
          <w:lang w:val="en-US"/>
        </w:rPr>
        <w:t>(</w:t>
      </w:r>
      <w:r w:rsidR="00BC0927" w:rsidRPr="00F5777A">
        <w:rPr>
          <w:rFonts w:ascii="Verdana" w:hAnsi="Verdana" w:cs="TimesNewRomanPSMT"/>
          <w:sz w:val="20"/>
          <w:szCs w:val="20"/>
        </w:rPr>
        <w:t>20</w:t>
      </w:r>
      <w:r w:rsidR="00A7653E" w:rsidRPr="00F5777A">
        <w:rPr>
          <w:rFonts w:ascii="Verdana" w:hAnsi="Verdana" w:cs="TimesNewRomanPSMT"/>
          <w:sz w:val="20"/>
          <w:szCs w:val="20"/>
        </w:rPr>
        <w:t>%</w:t>
      </w:r>
      <w:r w:rsidRPr="00F5777A">
        <w:rPr>
          <w:rFonts w:ascii="Verdana" w:hAnsi="Verdana" w:cs="TimesNewRomanPSMT"/>
          <w:sz w:val="20"/>
          <w:szCs w:val="20"/>
          <w:lang w:val="en-US"/>
        </w:rPr>
        <w:t>)</w:t>
      </w:r>
      <w:r w:rsidR="00983E62" w:rsidRPr="00F5777A">
        <w:rPr>
          <w:rFonts w:ascii="Verdana" w:hAnsi="Verdana" w:cs="TimesNewRomanPSMT"/>
          <w:sz w:val="20"/>
          <w:szCs w:val="20"/>
          <w:lang w:val="en-US"/>
        </w:rPr>
        <w:t>:</w:t>
      </w:r>
    </w:p>
    <w:p w14:paraId="5A8C6C44" w14:textId="77777777" w:rsidR="00C46C99" w:rsidRPr="00F5777A" w:rsidRDefault="00C46C99" w:rsidP="00F922AE">
      <w:pPr>
        <w:pStyle w:val="ListParagraph"/>
        <w:widowControl w:val="0"/>
        <w:numPr>
          <w:ilvl w:val="0"/>
          <w:numId w:val="11"/>
        </w:numPr>
        <w:tabs>
          <w:tab w:val="left" w:pos="993"/>
        </w:tabs>
        <w:autoSpaceDE w:val="0"/>
        <w:autoSpaceDN w:val="0"/>
        <w:adjustRightInd w:val="0"/>
        <w:ind w:hanging="371"/>
        <w:jc w:val="both"/>
        <w:rPr>
          <w:rFonts w:ascii="Verdana" w:hAnsi="Verdana"/>
          <w:sz w:val="20"/>
          <w:szCs w:val="20"/>
          <w:lang w:val="en-GB"/>
        </w:rPr>
      </w:pPr>
      <w:r w:rsidRPr="00F5777A">
        <w:rPr>
          <w:rFonts w:ascii="Verdana" w:hAnsi="Verdana"/>
          <w:sz w:val="20"/>
          <w:szCs w:val="20"/>
          <w:lang w:val="en-GB"/>
        </w:rPr>
        <w:t>Pedagogical material: parameter related to publications, computer applications and pedagogically relevant experimental prototypes developed, solely or in cooperation, by the candidate, considering their nature and impact on the national and international communities;</w:t>
      </w:r>
    </w:p>
    <w:p w14:paraId="58225CCB" w14:textId="77777777" w:rsidR="00C46C99" w:rsidRPr="00F5777A" w:rsidRDefault="00C46C99" w:rsidP="00F922AE">
      <w:pPr>
        <w:pStyle w:val="ListParagraph"/>
        <w:widowControl w:val="0"/>
        <w:numPr>
          <w:ilvl w:val="0"/>
          <w:numId w:val="11"/>
        </w:numPr>
        <w:tabs>
          <w:tab w:val="left" w:pos="993"/>
        </w:tabs>
        <w:autoSpaceDE w:val="0"/>
        <w:autoSpaceDN w:val="0"/>
        <w:adjustRightInd w:val="0"/>
        <w:ind w:hanging="371"/>
        <w:jc w:val="both"/>
        <w:rPr>
          <w:rFonts w:ascii="Verdana" w:hAnsi="Verdana"/>
          <w:sz w:val="20"/>
          <w:szCs w:val="20"/>
          <w:lang w:val="en-GB"/>
        </w:rPr>
      </w:pPr>
      <w:r w:rsidRPr="00F5777A">
        <w:rPr>
          <w:rFonts w:ascii="Verdana" w:hAnsi="Verdana"/>
          <w:sz w:val="20"/>
          <w:szCs w:val="20"/>
          <w:lang w:val="en-GB"/>
        </w:rPr>
        <w:t xml:space="preserve">Teaching activity: parameter related to the curricular units coordinated or taught by the candidate, considering their diversity, pedagogical practice and the student range;   </w:t>
      </w:r>
    </w:p>
    <w:p w14:paraId="394ECDC2" w14:textId="77777777" w:rsidR="00C46C99" w:rsidRPr="00F5777A" w:rsidRDefault="00C46C99" w:rsidP="00F922AE">
      <w:pPr>
        <w:pStyle w:val="ListParagraph"/>
        <w:numPr>
          <w:ilvl w:val="0"/>
          <w:numId w:val="11"/>
        </w:numPr>
        <w:ind w:hanging="371"/>
        <w:jc w:val="both"/>
        <w:rPr>
          <w:rFonts w:ascii="Verdana" w:hAnsi="Verdana"/>
          <w:sz w:val="20"/>
          <w:szCs w:val="20"/>
          <w:lang w:val="en-GB"/>
        </w:rPr>
      </w:pPr>
      <w:r w:rsidRPr="00F5777A">
        <w:rPr>
          <w:rFonts w:ascii="Verdana" w:hAnsi="Verdana"/>
          <w:sz w:val="20"/>
          <w:szCs w:val="20"/>
          <w:lang w:val="en-GB"/>
        </w:rPr>
        <w:t>Innovation: parameter related to the candidate’s ability to promote pedagogical activities, such as:</w:t>
      </w:r>
    </w:p>
    <w:p w14:paraId="1F38688A" w14:textId="77777777" w:rsidR="00C46C99" w:rsidRPr="00F5777A" w:rsidRDefault="00C46C99" w:rsidP="00F922AE">
      <w:pPr>
        <w:pStyle w:val="ListParagraph"/>
        <w:numPr>
          <w:ilvl w:val="0"/>
          <w:numId w:val="12"/>
        </w:numPr>
        <w:spacing w:after="0"/>
        <w:ind w:hanging="229"/>
        <w:jc w:val="both"/>
        <w:rPr>
          <w:rFonts w:ascii="Verdana" w:hAnsi="Verdana"/>
          <w:sz w:val="20"/>
          <w:szCs w:val="20"/>
          <w:lang w:val="en-GB"/>
        </w:rPr>
      </w:pPr>
      <w:r w:rsidRPr="00F5777A">
        <w:rPr>
          <w:rFonts w:ascii="Verdana" w:hAnsi="Verdana"/>
          <w:sz w:val="20"/>
          <w:szCs w:val="20"/>
          <w:lang w:val="en-GB"/>
        </w:rPr>
        <w:t>presentation of grounded and coherent proposals for the creation of new curricular units or for the substantial reformulation of existing ones;</w:t>
      </w:r>
    </w:p>
    <w:p w14:paraId="520F4089" w14:textId="77777777" w:rsidR="00C46C99" w:rsidRPr="00F5777A" w:rsidRDefault="00C46C99" w:rsidP="00F922AE">
      <w:pPr>
        <w:pStyle w:val="ListParagraph"/>
        <w:numPr>
          <w:ilvl w:val="0"/>
          <w:numId w:val="12"/>
        </w:numPr>
        <w:spacing w:after="0"/>
        <w:ind w:hanging="229"/>
        <w:jc w:val="both"/>
        <w:rPr>
          <w:rFonts w:ascii="Verdana" w:hAnsi="Verdana"/>
          <w:sz w:val="20"/>
          <w:szCs w:val="20"/>
          <w:lang w:val="en-GB"/>
        </w:rPr>
      </w:pPr>
      <w:r w:rsidRPr="00F5777A">
        <w:rPr>
          <w:rFonts w:ascii="Verdana" w:hAnsi="Verdana"/>
          <w:sz w:val="20"/>
          <w:szCs w:val="20"/>
          <w:lang w:val="en-GB"/>
        </w:rPr>
        <w:t xml:space="preserve">creation or reinforcement of experimental and/or computational laboratory infrastructures used for teaching purposes; </w:t>
      </w:r>
    </w:p>
    <w:p w14:paraId="2E2BAFC5" w14:textId="77777777" w:rsidR="00C46C99" w:rsidRPr="00F5777A" w:rsidRDefault="00C46C99" w:rsidP="00F922AE">
      <w:pPr>
        <w:pStyle w:val="ListParagraph"/>
        <w:numPr>
          <w:ilvl w:val="0"/>
          <w:numId w:val="12"/>
        </w:numPr>
        <w:spacing w:after="0"/>
        <w:ind w:hanging="229"/>
        <w:jc w:val="both"/>
        <w:rPr>
          <w:rFonts w:ascii="Verdana" w:hAnsi="Verdana"/>
          <w:sz w:val="20"/>
          <w:szCs w:val="20"/>
          <w:lang w:val="en-GB"/>
        </w:rPr>
      </w:pPr>
      <w:r w:rsidRPr="00F5777A">
        <w:rPr>
          <w:rFonts w:ascii="Verdana" w:hAnsi="Verdana"/>
          <w:sz w:val="20"/>
          <w:szCs w:val="20"/>
          <w:lang w:val="en-GB"/>
        </w:rPr>
        <w:t>creation or restructuring of groups of curricular units or curricula;</w:t>
      </w:r>
    </w:p>
    <w:p w14:paraId="5D02F6E6" w14:textId="77777777" w:rsidR="00C46C99" w:rsidRPr="00F5777A" w:rsidRDefault="00C46C99" w:rsidP="00F922AE">
      <w:pPr>
        <w:pStyle w:val="ListParagraph"/>
        <w:numPr>
          <w:ilvl w:val="0"/>
          <w:numId w:val="12"/>
        </w:numPr>
        <w:spacing w:after="0"/>
        <w:ind w:hanging="229"/>
        <w:jc w:val="both"/>
        <w:rPr>
          <w:rFonts w:ascii="Verdana" w:hAnsi="Verdana"/>
          <w:sz w:val="20"/>
          <w:szCs w:val="20"/>
          <w:lang w:val="en-GB"/>
        </w:rPr>
      </w:pPr>
      <w:r w:rsidRPr="00F5777A">
        <w:rPr>
          <w:rFonts w:ascii="Verdana" w:hAnsi="Verdana"/>
          <w:sz w:val="20"/>
          <w:szCs w:val="20"/>
          <w:lang w:val="en-GB"/>
        </w:rPr>
        <w:t xml:space="preserve">improvement of pedagogical practices;   </w:t>
      </w:r>
    </w:p>
    <w:p w14:paraId="55C6C9B1" w14:textId="77777777" w:rsidR="00C46C99" w:rsidRPr="00F5777A" w:rsidRDefault="00C46C99" w:rsidP="00F922AE">
      <w:pPr>
        <w:pStyle w:val="ListParagraph"/>
        <w:widowControl w:val="0"/>
        <w:numPr>
          <w:ilvl w:val="0"/>
          <w:numId w:val="11"/>
        </w:numPr>
        <w:tabs>
          <w:tab w:val="left" w:pos="993"/>
        </w:tabs>
        <w:autoSpaceDE w:val="0"/>
        <w:autoSpaceDN w:val="0"/>
        <w:adjustRightInd w:val="0"/>
        <w:ind w:hanging="371"/>
        <w:jc w:val="both"/>
        <w:rPr>
          <w:rFonts w:ascii="Verdana" w:hAnsi="Verdana"/>
          <w:sz w:val="20"/>
          <w:szCs w:val="20"/>
          <w:lang w:val="en-GB"/>
        </w:rPr>
      </w:pPr>
      <w:r w:rsidRPr="00F5777A">
        <w:rPr>
          <w:rFonts w:ascii="Verdana" w:hAnsi="Verdana"/>
          <w:sz w:val="20"/>
          <w:szCs w:val="20"/>
          <w:lang w:val="en-GB"/>
        </w:rPr>
        <w:t>Student guidance and supervision: parameter related to the supervision of PhD, MSc and Undergraduate students’ works considering the number, quality, scope and scientific/technological impact of the resulting publications, theses, dissertations and final-year projects, specially the prizes awarded to these works and their international relevance;</w:t>
      </w:r>
    </w:p>
    <w:p w14:paraId="463479F8" w14:textId="77777777" w:rsidR="00C46C99" w:rsidRPr="00F5777A" w:rsidRDefault="00C46C99" w:rsidP="00F922AE">
      <w:pPr>
        <w:pStyle w:val="ListParagraph"/>
        <w:widowControl w:val="0"/>
        <w:numPr>
          <w:ilvl w:val="0"/>
          <w:numId w:val="11"/>
        </w:numPr>
        <w:tabs>
          <w:tab w:val="left" w:pos="993"/>
        </w:tabs>
        <w:autoSpaceDE w:val="0"/>
        <w:autoSpaceDN w:val="0"/>
        <w:adjustRightInd w:val="0"/>
        <w:ind w:hanging="371"/>
        <w:jc w:val="both"/>
        <w:rPr>
          <w:rFonts w:ascii="Verdana" w:hAnsi="Verdana"/>
          <w:sz w:val="20"/>
          <w:szCs w:val="20"/>
          <w:lang w:val="en-GB"/>
        </w:rPr>
      </w:pPr>
      <w:r w:rsidRPr="00F5777A">
        <w:rPr>
          <w:rFonts w:ascii="Verdana" w:hAnsi="Verdana"/>
          <w:sz w:val="20"/>
          <w:szCs w:val="20"/>
          <w:lang w:val="en-GB"/>
        </w:rPr>
        <w:t xml:space="preserve">Non-academic Professional experience: parameter related to the role of relevant work developed outside of the academic environment in the </w:t>
      </w:r>
      <w:r w:rsidRPr="00F5777A">
        <w:rPr>
          <w:rFonts w:ascii="Verdana" w:hAnsi="Verdana"/>
          <w:sz w:val="20"/>
          <w:szCs w:val="20"/>
          <w:lang w:val="en-GB"/>
        </w:rPr>
        <w:lastRenderedPageBreak/>
        <w:t xml:space="preserve">scope of the disciplinary field in which the candidate is integrated. </w:t>
      </w:r>
    </w:p>
    <w:p w14:paraId="663803CC" w14:textId="332159C1" w:rsidR="00C46C99" w:rsidRPr="00F5777A" w:rsidRDefault="00C46C99" w:rsidP="003F7A7E">
      <w:pPr>
        <w:pStyle w:val="ListParagraph"/>
        <w:widowControl w:val="0"/>
        <w:numPr>
          <w:ilvl w:val="0"/>
          <w:numId w:val="14"/>
        </w:numPr>
        <w:autoSpaceDE w:val="0"/>
        <w:autoSpaceDN w:val="0"/>
        <w:adjustRightInd w:val="0"/>
        <w:spacing w:before="120"/>
        <w:jc w:val="both"/>
        <w:rPr>
          <w:rFonts w:ascii="Verdana" w:hAnsi="Verdana" w:cs="TimesNewRomanPSMT"/>
          <w:sz w:val="20"/>
          <w:szCs w:val="20"/>
          <w:lang w:val="en-GB"/>
        </w:rPr>
      </w:pPr>
      <w:r w:rsidRPr="00F5777A">
        <w:rPr>
          <w:rFonts w:ascii="Verdana" w:hAnsi="Verdana" w:cs="TimesNewRomanPSMT"/>
          <w:sz w:val="20"/>
          <w:szCs w:val="20"/>
          <w:lang w:val="en-GB"/>
        </w:rPr>
        <w:t>Research (</w:t>
      </w:r>
      <w:r w:rsidR="0072624A" w:rsidRPr="00F5777A">
        <w:rPr>
          <w:rFonts w:ascii="Verdana" w:hAnsi="Verdana" w:cs="TimesNewRomanPSMT"/>
          <w:sz w:val="20"/>
          <w:szCs w:val="20"/>
        </w:rPr>
        <w:t>50</w:t>
      </w:r>
      <w:r w:rsidR="00A7653E" w:rsidRPr="00F5777A">
        <w:rPr>
          <w:rFonts w:ascii="Verdana" w:hAnsi="Verdana" w:cs="TimesNewRomanPSMT"/>
          <w:sz w:val="20"/>
          <w:szCs w:val="20"/>
        </w:rPr>
        <w:t>%</w:t>
      </w:r>
      <w:r w:rsidRPr="00F5777A">
        <w:rPr>
          <w:rFonts w:ascii="Verdana" w:hAnsi="Verdana" w:cs="TimesNewRomanPSMT"/>
          <w:sz w:val="20"/>
          <w:szCs w:val="20"/>
          <w:lang w:val="en-GB"/>
        </w:rPr>
        <w:t>):</w:t>
      </w:r>
    </w:p>
    <w:p w14:paraId="0DF687BF" w14:textId="77777777" w:rsidR="00C46C99" w:rsidRPr="00F5777A" w:rsidRDefault="00C46C99" w:rsidP="00F922AE">
      <w:pPr>
        <w:pStyle w:val="ListParagraph"/>
        <w:numPr>
          <w:ilvl w:val="0"/>
          <w:numId w:val="15"/>
        </w:numPr>
        <w:ind w:hanging="371"/>
        <w:jc w:val="both"/>
        <w:rPr>
          <w:rFonts w:ascii="Verdana" w:hAnsi="Verdana" w:cs="Arial"/>
          <w:sz w:val="20"/>
          <w:szCs w:val="20"/>
          <w:lang w:val="en-GB"/>
        </w:rPr>
      </w:pPr>
      <w:r w:rsidRPr="00F5777A">
        <w:rPr>
          <w:rFonts w:ascii="Verdana" w:hAnsi="Verdana" w:cs="Arial"/>
          <w:sz w:val="20"/>
          <w:szCs w:val="20"/>
          <w:lang w:val="en-GB"/>
        </w:rPr>
        <w:t>Scientific publications: parameter related to books, book chapters, papers published in scientific journals and in international conferences proceedings, of which the candidate is author or co-author, considering:</w:t>
      </w:r>
    </w:p>
    <w:p w14:paraId="45C26DAC" w14:textId="77777777" w:rsidR="00C46C99" w:rsidRPr="00F5777A" w:rsidRDefault="00C46C99" w:rsidP="00F922AE">
      <w:pPr>
        <w:pStyle w:val="ListParagraph"/>
        <w:numPr>
          <w:ilvl w:val="0"/>
          <w:numId w:val="16"/>
        </w:numPr>
        <w:spacing w:after="0"/>
        <w:ind w:hanging="217"/>
        <w:jc w:val="both"/>
        <w:rPr>
          <w:rFonts w:ascii="Verdana" w:hAnsi="Verdana" w:cs="Arial"/>
          <w:sz w:val="20"/>
          <w:szCs w:val="20"/>
          <w:lang w:val="en-GB"/>
        </w:rPr>
      </w:pPr>
      <w:r w:rsidRPr="00F5777A">
        <w:rPr>
          <w:rFonts w:ascii="Verdana" w:hAnsi="Verdana" w:cs="Arial"/>
          <w:sz w:val="20"/>
          <w:szCs w:val="20"/>
          <w:lang w:val="en-GB"/>
        </w:rPr>
        <w:t>their nature;</w:t>
      </w:r>
    </w:p>
    <w:p w14:paraId="4EF63DAB" w14:textId="77777777" w:rsidR="00C46C99" w:rsidRPr="00F5777A" w:rsidRDefault="00C46C99" w:rsidP="00F922AE">
      <w:pPr>
        <w:pStyle w:val="ListParagraph"/>
        <w:numPr>
          <w:ilvl w:val="0"/>
          <w:numId w:val="16"/>
        </w:numPr>
        <w:spacing w:after="0"/>
        <w:ind w:hanging="217"/>
        <w:jc w:val="both"/>
        <w:rPr>
          <w:rFonts w:ascii="Verdana" w:hAnsi="Verdana" w:cs="Arial"/>
          <w:sz w:val="20"/>
          <w:szCs w:val="20"/>
          <w:lang w:val="en-GB"/>
        </w:rPr>
      </w:pPr>
      <w:r w:rsidRPr="00F5777A">
        <w:rPr>
          <w:rFonts w:ascii="Verdana" w:hAnsi="Verdana" w:cs="Arial"/>
          <w:sz w:val="20"/>
          <w:szCs w:val="20"/>
          <w:lang w:val="en-GB"/>
        </w:rPr>
        <w:t>the impact factor;</w:t>
      </w:r>
    </w:p>
    <w:p w14:paraId="57A8AF52" w14:textId="77777777" w:rsidR="00C46C99" w:rsidRPr="00F5777A" w:rsidRDefault="00C46C99" w:rsidP="00F922AE">
      <w:pPr>
        <w:pStyle w:val="ListParagraph"/>
        <w:numPr>
          <w:ilvl w:val="0"/>
          <w:numId w:val="16"/>
        </w:numPr>
        <w:spacing w:after="0"/>
        <w:ind w:hanging="217"/>
        <w:jc w:val="both"/>
        <w:rPr>
          <w:rFonts w:ascii="Verdana" w:hAnsi="Verdana" w:cs="Arial"/>
          <w:sz w:val="20"/>
          <w:szCs w:val="20"/>
          <w:lang w:val="en-GB"/>
        </w:rPr>
      </w:pPr>
      <w:r w:rsidRPr="00F5777A">
        <w:rPr>
          <w:rFonts w:ascii="Verdana" w:hAnsi="Verdana" w:cs="Arial"/>
          <w:sz w:val="20"/>
          <w:szCs w:val="20"/>
          <w:lang w:val="en-GB"/>
        </w:rPr>
        <w:t>the number of citations;</w:t>
      </w:r>
    </w:p>
    <w:p w14:paraId="7D5AD3B2" w14:textId="77777777" w:rsidR="00C46C99" w:rsidRPr="00F5777A" w:rsidRDefault="00C46C99" w:rsidP="00F922AE">
      <w:pPr>
        <w:pStyle w:val="ListParagraph"/>
        <w:numPr>
          <w:ilvl w:val="0"/>
          <w:numId w:val="16"/>
        </w:numPr>
        <w:spacing w:after="0"/>
        <w:ind w:hanging="217"/>
        <w:jc w:val="both"/>
        <w:rPr>
          <w:rFonts w:ascii="Verdana" w:hAnsi="Verdana" w:cs="Arial"/>
          <w:sz w:val="20"/>
          <w:szCs w:val="20"/>
          <w:lang w:val="en-GB"/>
        </w:rPr>
      </w:pPr>
      <w:r w:rsidRPr="00F5777A">
        <w:rPr>
          <w:rFonts w:ascii="Verdana" w:hAnsi="Verdana" w:cs="Arial"/>
          <w:sz w:val="20"/>
          <w:szCs w:val="20"/>
          <w:lang w:val="en-GB"/>
        </w:rPr>
        <w:t>the technological level;</w:t>
      </w:r>
    </w:p>
    <w:p w14:paraId="20785DFC" w14:textId="77777777" w:rsidR="00C46C99" w:rsidRPr="00F5777A" w:rsidRDefault="00C46C99" w:rsidP="00F922AE">
      <w:pPr>
        <w:pStyle w:val="ListParagraph"/>
        <w:numPr>
          <w:ilvl w:val="0"/>
          <w:numId w:val="16"/>
        </w:numPr>
        <w:spacing w:after="0"/>
        <w:ind w:hanging="217"/>
        <w:jc w:val="both"/>
        <w:rPr>
          <w:rFonts w:ascii="Verdana" w:hAnsi="Verdana" w:cs="Arial"/>
          <w:sz w:val="20"/>
          <w:szCs w:val="20"/>
          <w:lang w:val="en-GB"/>
        </w:rPr>
      </w:pPr>
      <w:r w:rsidRPr="00F5777A">
        <w:rPr>
          <w:rFonts w:ascii="Verdana" w:hAnsi="Verdana" w:cs="Arial"/>
          <w:sz w:val="20"/>
          <w:szCs w:val="20"/>
          <w:lang w:val="en-GB"/>
        </w:rPr>
        <w:t>the innovation;</w:t>
      </w:r>
    </w:p>
    <w:p w14:paraId="44BA4C03" w14:textId="77777777" w:rsidR="00C46C99" w:rsidRPr="00F5777A" w:rsidRDefault="00C46C99" w:rsidP="00F922AE">
      <w:pPr>
        <w:pStyle w:val="ListParagraph"/>
        <w:numPr>
          <w:ilvl w:val="0"/>
          <w:numId w:val="16"/>
        </w:numPr>
        <w:spacing w:after="0"/>
        <w:ind w:hanging="217"/>
        <w:jc w:val="both"/>
        <w:rPr>
          <w:rFonts w:ascii="Verdana" w:hAnsi="Verdana" w:cs="Arial"/>
          <w:sz w:val="20"/>
          <w:szCs w:val="20"/>
          <w:lang w:val="en-GB"/>
        </w:rPr>
      </w:pPr>
      <w:r w:rsidRPr="00F5777A">
        <w:rPr>
          <w:rFonts w:ascii="Verdana" w:hAnsi="Verdana" w:cs="Arial"/>
          <w:sz w:val="20"/>
          <w:szCs w:val="20"/>
          <w:lang w:val="en-GB"/>
        </w:rPr>
        <w:t>the diversity;</w:t>
      </w:r>
    </w:p>
    <w:p w14:paraId="3A02E329" w14:textId="77777777" w:rsidR="00C46C99" w:rsidRPr="00F5777A" w:rsidRDefault="00C46C99" w:rsidP="00F922AE">
      <w:pPr>
        <w:pStyle w:val="ListParagraph"/>
        <w:numPr>
          <w:ilvl w:val="0"/>
          <w:numId w:val="16"/>
        </w:numPr>
        <w:spacing w:after="0"/>
        <w:ind w:hanging="217"/>
        <w:jc w:val="both"/>
        <w:rPr>
          <w:rFonts w:ascii="Verdana" w:hAnsi="Verdana" w:cs="Arial"/>
          <w:sz w:val="20"/>
          <w:szCs w:val="20"/>
          <w:lang w:val="en-GB"/>
        </w:rPr>
      </w:pPr>
      <w:r w:rsidRPr="00F5777A">
        <w:rPr>
          <w:rFonts w:ascii="Verdana" w:hAnsi="Verdana" w:cs="Arial"/>
          <w:sz w:val="20"/>
          <w:szCs w:val="20"/>
          <w:lang w:val="en-GB"/>
        </w:rPr>
        <w:t xml:space="preserve">the </w:t>
      </w:r>
      <w:proofErr w:type="spellStart"/>
      <w:r w:rsidRPr="00F5777A">
        <w:rPr>
          <w:rFonts w:ascii="Verdana" w:hAnsi="Verdana" w:cs="Arial"/>
          <w:sz w:val="20"/>
          <w:szCs w:val="20"/>
          <w:lang w:val="en-GB"/>
        </w:rPr>
        <w:t>multidisciplinarity</w:t>
      </w:r>
      <w:proofErr w:type="spellEnd"/>
      <w:r w:rsidRPr="00F5777A">
        <w:rPr>
          <w:rFonts w:ascii="Verdana" w:hAnsi="Verdana" w:cs="Arial"/>
          <w:sz w:val="20"/>
          <w:szCs w:val="20"/>
          <w:lang w:val="en-GB"/>
        </w:rPr>
        <w:t>;</w:t>
      </w:r>
    </w:p>
    <w:p w14:paraId="1BD16E18" w14:textId="77777777" w:rsidR="00C46C99" w:rsidRPr="00F5777A" w:rsidRDefault="00C46C99" w:rsidP="00F922AE">
      <w:pPr>
        <w:pStyle w:val="ListParagraph"/>
        <w:numPr>
          <w:ilvl w:val="0"/>
          <w:numId w:val="16"/>
        </w:numPr>
        <w:spacing w:after="0"/>
        <w:ind w:hanging="217"/>
        <w:jc w:val="both"/>
        <w:rPr>
          <w:rFonts w:ascii="Verdana" w:hAnsi="Verdana" w:cs="Arial"/>
          <w:sz w:val="20"/>
          <w:szCs w:val="20"/>
          <w:lang w:val="en-GB"/>
        </w:rPr>
      </w:pPr>
      <w:r w:rsidRPr="00F5777A">
        <w:rPr>
          <w:rFonts w:ascii="Verdana" w:hAnsi="Verdana" w:cs="Arial"/>
          <w:sz w:val="20"/>
          <w:szCs w:val="20"/>
          <w:lang w:val="en-GB"/>
        </w:rPr>
        <w:t>the international collaboration;</w:t>
      </w:r>
    </w:p>
    <w:p w14:paraId="4C794C29" w14:textId="77777777" w:rsidR="00C46C99" w:rsidRPr="00F5777A" w:rsidRDefault="00C46C99" w:rsidP="00F922AE">
      <w:pPr>
        <w:pStyle w:val="ListParagraph"/>
        <w:numPr>
          <w:ilvl w:val="0"/>
          <w:numId w:val="16"/>
        </w:numPr>
        <w:spacing w:after="0"/>
        <w:ind w:hanging="217"/>
        <w:jc w:val="both"/>
        <w:rPr>
          <w:rFonts w:ascii="Verdana" w:hAnsi="Verdana" w:cs="Arial"/>
          <w:sz w:val="20"/>
          <w:szCs w:val="20"/>
          <w:lang w:val="en-GB"/>
        </w:rPr>
      </w:pPr>
      <w:r w:rsidRPr="00F5777A">
        <w:rPr>
          <w:rFonts w:ascii="Verdana" w:hAnsi="Verdana" w:cs="Arial"/>
          <w:sz w:val="20"/>
          <w:szCs w:val="20"/>
          <w:lang w:val="en-GB"/>
        </w:rPr>
        <w:t>the relevance of the contributions towards the improvement of the state of the art;</w:t>
      </w:r>
    </w:p>
    <w:p w14:paraId="646B98A2" w14:textId="1D8FE771" w:rsidR="00C46C99" w:rsidRPr="00F5777A" w:rsidRDefault="00C46C99" w:rsidP="00F922AE">
      <w:pPr>
        <w:pStyle w:val="ListParagraph"/>
        <w:numPr>
          <w:ilvl w:val="0"/>
          <w:numId w:val="16"/>
        </w:numPr>
        <w:spacing w:after="0"/>
        <w:ind w:hanging="217"/>
        <w:jc w:val="both"/>
        <w:rPr>
          <w:rFonts w:ascii="Verdana" w:hAnsi="Verdana" w:cs="Arial"/>
          <w:sz w:val="20"/>
          <w:szCs w:val="20"/>
          <w:lang w:val="en-GB"/>
        </w:rPr>
      </w:pPr>
      <w:proofErr w:type="gramStart"/>
      <w:r w:rsidRPr="00F5777A">
        <w:rPr>
          <w:rFonts w:ascii="Verdana" w:hAnsi="Verdana" w:cs="Arial"/>
          <w:sz w:val="20"/>
          <w:szCs w:val="20"/>
          <w:lang w:val="en-GB"/>
        </w:rPr>
        <w:t>the</w:t>
      </w:r>
      <w:proofErr w:type="gramEnd"/>
      <w:r w:rsidRPr="00F5777A">
        <w:rPr>
          <w:rFonts w:ascii="Verdana" w:hAnsi="Verdana" w:cs="Arial"/>
          <w:sz w:val="20"/>
          <w:szCs w:val="20"/>
          <w:lang w:val="en-GB"/>
        </w:rPr>
        <w:t xml:space="preserve"> relevance of the works selected by the candidate as the most representative of their contribution towards the development and improvement of the disciplinary field</w:t>
      </w:r>
      <w:r w:rsidR="00B5575A" w:rsidRPr="00F5777A">
        <w:rPr>
          <w:rFonts w:ascii="Verdana" w:hAnsi="Verdana" w:cs="Arial"/>
          <w:sz w:val="20"/>
          <w:szCs w:val="20"/>
          <w:lang w:val="en-GB"/>
        </w:rPr>
        <w:t>s</w:t>
      </w:r>
      <w:r w:rsidRPr="00F5777A">
        <w:rPr>
          <w:rFonts w:ascii="Verdana" w:hAnsi="Verdana" w:cs="Arial"/>
          <w:sz w:val="20"/>
          <w:szCs w:val="20"/>
          <w:lang w:val="en-GB"/>
        </w:rPr>
        <w:t xml:space="preserve"> related to this recruitment procedure. </w:t>
      </w:r>
    </w:p>
    <w:p w14:paraId="0ECB7398" w14:textId="77777777" w:rsidR="00C46C99" w:rsidRPr="00F5777A" w:rsidRDefault="00C46C99" w:rsidP="00F922AE">
      <w:pPr>
        <w:pStyle w:val="ListParagraph"/>
        <w:numPr>
          <w:ilvl w:val="0"/>
          <w:numId w:val="15"/>
        </w:numPr>
        <w:ind w:hanging="371"/>
        <w:jc w:val="both"/>
        <w:rPr>
          <w:rFonts w:ascii="Verdana" w:hAnsi="Verdana"/>
          <w:sz w:val="20"/>
          <w:szCs w:val="20"/>
          <w:lang w:val="en-GB"/>
        </w:rPr>
      </w:pPr>
      <w:r w:rsidRPr="00F5777A">
        <w:rPr>
          <w:rFonts w:ascii="Verdana" w:hAnsi="Verdana"/>
          <w:sz w:val="20"/>
          <w:szCs w:val="20"/>
          <w:lang w:val="en-GB"/>
        </w:rPr>
        <w:t>Coordination of and participation in scientific projects: parameter related to the participation in and coordination of scientific projects, subject to competitive tendering, by the candidate, considering:</w:t>
      </w:r>
    </w:p>
    <w:p w14:paraId="2E1E418C" w14:textId="77777777" w:rsidR="00C46C99" w:rsidRPr="00F5777A" w:rsidRDefault="00C46C99" w:rsidP="00F922AE">
      <w:pPr>
        <w:pStyle w:val="ListParagraph"/>
        <w:numPr>
          <w:ilvl w:val="1"/>
          <w:numId w:val="17"/>
        </w:numPr>
        <w:spacing w:after="0"/>
        <w:ind w:hanging="217"/>
        <w:jc w:val="both"/>
        <w:rPr>
          <w:rFonts w:ascii="Verdana" w:hAnsi="Verdana"/>
          <w:sz w:val="20"/>
          <w:szCs w:val="20"/>
          <w:lang w:val="en-GB"/>
        </w:rPr>
      </w:pPr>
      <w:r w:rsidRPr="00F5777A">
        <w:rPr>
          <w:rFonts w:ascii="Verdana" w:hAnsi="Verdana"/>
          <w:sz w:val="20"/>
          <w:szCs w:val="20"/>
          <w:lang w:val="en-GB"/>
        </w:rPr>
        <w:t>the territorial scope;</w:t>
      </w:r>
    </w:p>
    <w:p w14:paraId="59C55B98" w14:textId="77777777" w:rsidR="00C46C99" w:rsidRPr="00F5777A" w:rsidRDefault="00C46C99" w:rsidP="00F922AE">
      <w:pPr>
        <w:pStyle w:val="ListParagraph"/>
        <w:numPr>
          <w:ilvl w:val="1"/>
          <w:numId w:val="17"/>
        </w:numPr>
        <w:spacing w:after="0"/>
        <w:ind w:hanging="217"/>
        <w:jc w:val="both"/>
        <w:rPr>
          <w:rFonts w:ascii="Verdana" w:hAnsi="Verdana"/>
          <w:sz w:val="20"/>
          <w:szCs w:val="20"/>
          <w:lang w:val="en-GB"/>
        </w:rPr>
      </w:pPr>
      <w:r w:rsidRPr="00F5777A">
        <w:rPr>
          <w:rFonts w:ascii="Verdana" w:hAnsi="Verdana"/>
          <w:sz w:val="20"/>
          <w:szCs w:val="20"/>
          <w:lang w:val="en-GB"/>
        </w:rPr>
        <w:t>the size;</w:t>
      </w:r>
    </w:p>
    <w:p w14:paraId="0357B7DB" w14:textId="77777777" w:rsidR="00C46C99" w:rsidRPr="00F5777A" w:rsidRDefault="00C46C99" w:rsidP="00F922AE">
      <w:pPr>
        <w:pStyle w:val="ListParagraph"/>
        <w:numPr>
          <w:ilvl w:val="1"/>
          <w:numId w:val="17"/>
        </w:numPr>
        <w:spacing w:after="0"/>
        <w:ind w:hanging="217"/>
        <w:jc w:val="both"/>
        <w:rPr>
          <w:rFonts w:ascii="Verdana" w:hAnsi="Verdana"/>
          <w:sz w:val="20"/>
          <w:szCs w:val="20"/>
          <w:lang w:val="en-GB"/>
        </w:rPr>
      </w:pPr>
      <w:r w:rsidRPr="00F5777A">
        <w:rPr>
          <w:rFonts w:ascii="Verdana" w:hAnsi="Verdana"/>
          <w:sz w:val="20"/>
          <w:szCs w:val="20"/>
          <w:lang w:val="en-GB"/>
        </w:rPr>
        <w:t>the technological level;</w:t>
      </w:r>
    </w:p>
    <w:p w14:paraId="5734F3AC" w14:textId="77777777" w:rsidR="00C46C99" w:rsidRPr="00F5777A" w:rsidRDefault="00C46C99" w:rsidP="00F922AE">
      <w:pPr>
        <w:pStyle w:val="ListParagraph"/>
        <w:numPr>
          <w:ilvl w:val="1"/>
          <w:numId w:val="17"/>
        </w:numPr>
        <w:spacing w:after="0"/>
        <w:ind w:hanging="217"/>
        <w:jc w:val="both"/>
        <w:rPr>
          <w:rFonts w:ascii="Verdana" w:hAnsi="Verdana"/>
          <w:sz w:val="20"/>
          <w:szCs w:val="20"/>
          <w:lang w:val="en-GB"/>
        </w:rPr>
      </w:pPr>
      <w:r w:rsidRPr="00F5777A">
        <w:rPr>
          <w:rFonts w:ascii="Verdana" w:hAnsi="Verdana"/>
          <w:sz w:val="20"/>
          <w:szCs w:val="20"/>
          <w:lang w:val="en-GB"/>
        </w:rPr>
        <w:t>the relevance of the contributions;</w:t>
      </w:r>
    </w:p>
    <w:p w14:paraId="2574E048" w14:textId="77777777" w:rsidR="00C46C99" w:rsidRPr="00F5777A" w:rsidRDefault="00C46C99" w:rsidP="00F922AE">
      <w:pPr>
        <w:pStyle w:val="ListParagraph"/>
        <w:numPr>
          <w:ilvl w:val="1"/>
          <w:numId w:val="17"/>
        </w:numPr>
        <w:spacing w:after="0"/>
        <w:ind w:hanging="217"/>
        <w:jc w:val="both"/>
        <w:rPr>
          <w:rFonts w:ascii="Verdana" w:hAnsi="Verdana"/>
          <w:sz w:val="20"/>
          <w:szCs w:val="20"/>
          <w:lang w:val="en-GB"/>
        </w:rPr>
      </w:pPr>
      <w:r w:rsidRPr="00F5777A">
        <w:rPr>
          <w:rFonts w:ascii="Verdana" w:hAnsi="Verdana"/>
          <w:sz w:val="20"/>
          <w:szCs w:val="20"/>
          <w:lang w:val="en-GB"/>
        </w:rPr>
        <w:t>the innovation;</w:t>
      </w:r>
    </w:p>
    <w:p w14:paraId="0FCCF8FC" w14:textId="77777777" w:rsidR="00C46C99" w:rsidRPr="00F5777A" w:rsidRDefault="00C46C99" w:rsidP="00F922AE">
      <w:pPr>
        <w:pStyle w:val="ListParagraph"/>
        <w:numPr>
          <w:ilvl w:val="1"/>
          <w:numId w:val="17"/>
        </w:numPr>
        <w:spacing w:after="0"/>
        <w:ind w:hanging="217"/>
        <w:jc w:val="both"/>
        <w:rPr>
          <w:rFonts w:ascii="Verdana" w:hAnsi="Verdana"/>
          <w:sz w:val="20"/>
          <w:szCs w:val="20"/>
          <w:lang w:val="en-GB"/>
        </w:rPr>
      </w:pPr>
      <w:proofErr w:type="gramStart"/>
      <w:r w:rsidRPr="00F5777A">
        <w:rPr>
          <w:rFonts w:ascii="Verdana" w:hAnsi="Verdana"/>
          <w:sz w:val="20"/>
          <w:szCs w:val="20"/>
          <w:lang w:val="en-GB"/>
        </w:rPr>
        <w:t>the</w:t>
      </w:r>
      <w:proofErr w:type="gramEnd"/>
      <w:r w:rsidRPr="00F5777A">
        <w:rPr>
          <w:rFonts w:ascii="Verdana" w:hAnsi="Verdana"/>
          <w:sz w:val="20"/>
          <w:szCs w:val="20"/>
          <w:lang w:val="en-GB"/>
        </w:rPr>
        <w:t xml:space="preserve"> diversity.</w:t>
      </w:r>
    </w:p>
    <w:p w14:paraId="45789252" w14:textId="77777777" w:rsidR="00C46C99" w:rsidRPr="00F5777A" w:rsidRDefault="00C46C99" w:rsidP="00F922AE">
      <w:pPr>
        <w:pStyle w:val="ListParagraph"/>
        <w:numPr>
          <w:ilvl w:val="0"/>
          <w:numId w:val="15"/>
        </w:numPr>
        <w:ind w:hanging="371"/>
        <w:jc w:val="both"/>
        <w:rPr>
          <w:rFonts w:ascii="Verdana" w:hAnsi="Verdana"/>
          <w:sz w:val="20"/>
          <w:szCs w:val="20"/>
          <w:lang w:val="en-GB"/>
        </w:rPr>
      </w:pPr>
      <w:r w:rsidRPr="00F5777A">
        <w:rPr>
          <w:rFonts w:ascii="Verdana" w:hAnsi="Verdana"/>
          <w:sz w:val="20"/>
          <w:szCs w:val="20"/>
          <w:lang w:val="en-GB"/>
        </w:rPr>
        <w:t xml:space="preserve">Creation and reinforcement of laboratory infrastructures: parameter related to the participation in and coordination of activities by the candidate that resulted in the creation or reinforcement of experimental and/or computational laboratory infrastructures used for research purposes; </w:t>
      </w:r>
    </w:p>
    <w:p w14:paraId="3D922529" w14:textId="77777777" w:rsidR="00C46C99" w:rsidRPr="00F5777A" w:rsidRDefault="00C46C99" w:rsidP="00F922AE">
      <w:pPr>
        <w:pStyle w:val="ListParagraph"/>
        <w:widowControl w:val="0"/>
        <w:numPr>
          <w:ilvl w:val="0"/>
          <w:numId w:val="15"/>
        </w:numPr>
        <w:tabs>
          <w:tab w:val="left" w:pos="993"/>
        </w:tabs>
        <w:autoSpaceDE w:val="0"/>
        <w:autoSpaceDN w:val="0"/>
        <w:adjustRightInd w:val="0"/>
        <w:ind w:hanging="371"/>
        <w:jc w:val="both"/>
        <w:rPr>
          <w:rFonts w:ascii="Verdana" w:hAnsi="Verdana"/>
          <w:sz w:val="20"/>
          <w:szCs w:val="20"/>
          <w:lang w:val="en-GB"/>
        </w:rPr>
      </w:pPr>
      <w:r w:rsidRPr="00F5777A">
        <w:rPr>
          <w:rFonts w:ascii="Verdana" w:hAnsi="Verdana"/>
          <w:sz w:val="20"/>
          <w:szCs w:val="20"/>
          <w:lang w:val="en-GB"/>
        </w:rPr>
        <w:t>Scientific activity development: parameter related to the demonstrated ability of the candidate to coordinate and lead research teams;</w:t>
      </w:r>
    </w:p>
    <w:p w14:paraId="2AA879C7" w14:textId="77777777" w:rsidR="00C46C99" w:rsidRPr="00F5777A" w:rsidRDefault="00C46C99" w:rsidP="00F922AE">
      <w:pPr>
        <w:pStyle w:val="ListParagraph"/>
        <w:numPr>
          <w:ilvl w:val="0"/>
          <w:numId w:val="15"/>
        </w:numPr>
        <w:ind w:hanging="371"/>
        <w:jc w:val="both"/>
        <w:rPr>
          <w:rFonts w:ascii="Verdana" w:hAnsi="Verdana"/>
          <w:sz w:val="20"/>
          <w:szCs w:val="20"/>
          <w:lang w:val="en-GB"/>
        </w:rPr>
      </w:pPr>
      <w:r w:rsidRPr="00F5777A">
        <w:rPr>
          <w:rFonts w:ascii="Verdana" w:hAnsi="Verdana"/>
          <w:sz w:val="20"/>
          <w:szCs w:val="20"/>
          <w:lang w:val="en-GB"/>
        </w:rPr>
        <w:t>Recognition by the international scientific community: parameter related to:</w:t>
      </w:r>
    </w:p>
    <w:p w14:paraId="1C547FA4" w14:textId="77777777" w:rsidR="00C46C99" w:rsidRPr="00F5777A" w:rsidRDefault="00C46C99" w:rsidP="00F922AE">
      <w:pPr>
        <w:pStyle w:val="ListParagraph"/>
        <w:numPr>
          <w:ilvl w:val="0"/>
          <w:numId w:val="18"/>
        </w:numPr>
        <w:spacing w:after="0"/>
        <w:ind w:hanging="217"/>
        <w:jc w:val="both"/>
        <w:rPr>
          <w:rFonts w:ascii="Verdana" w:hAnsi="Verdana"/>
          <w:sz w:val="20"/>
          <w:szCs w:val="20"/>
          <w:lang w:val="en-GB"/>
        </w:rPr>
      </w:pPr>
      <w:r w:rsidRPr="00F5777A">
        <w:rPr>
          <w:rFonts w:ascii="Verdana" w:hAnsi="Verdana"/>
          <w:sz w:val="20"/>
          <w:szCs w:val="20"/>
          <w:lang w:val="en-GB"/>
        </w:rPr>
        <w:t>prizes awarded by scientific societies;</w:t>
      </w:r>
    </w:p>
    <w:p w14:paraId="70B180D4" w14:textId="77777777" w:rsidR="00C46C99" w:rsidRPr="00F5777A" w:rsidRDefault="00C46C99" w:rsidP="00F922AE">
      <w:pPr>
        <w:pStyle w:val="ListParagraph"/>
        <w:numPr>
          <w:ilvl w:val="0"/>
          <w:numId w:val="18"/>
        </w:numPr>
        <w:spacing w:after="0"/>
        <w:ind w:hanging="217"/>
        <w:jc w:val="both"/>
        <w:rPr>
          <w:rFonts w:ascii="Verdana" w:hAnsi="Verdana"/>
          <w:sz w:val="20"/>
          <w:szCs w:val="20"/>
          <w:lang w:val="en-GB"/>
        </w:rPr>
      </w:pPr>
      <w:r w:rsidRPr="00F5777A">
        <w:rPr>
          <w:rFonts w:ascii="Verdana" w:hAnsi="Verdana"/>
          <w:sz w:val="20"/>
          <w:szCs w:val="20"/>
          <w:lang w:val="en-GB"/>
        </w:rPr>
        <w:t>editorial activities in international journals;</w:t>
      </w:r>
    </w:p>
    <w:p w14:paraId="64A84571" w14:textId="77777777" w:rsidR="00C46C99" w:rsidRPr="00F5777A" w:rsidRDefault="00C46C99" w:rsidP="00F922AE">
      <w:pPr>
        <w:pStyle w:val="ListParagraph"/>
        <w:numPr>
          <w:ilvl w:val="0"/>
          <w:numId w:val="18"/>
        </w:numPr>
        <w:spacing w:after="0"/>
        <w:ind w:hanging="217"/>
        <w:jc w:val="both"/>
        <w:rPr>
          <w:rFonts w:ascii="Verdana" w:hAnsi="Verdana"/>
          <w:sz w:val="20"/>
          <w:szCs w:val="20"/>
          <w:lang w:val="en-GB"/>
        </w:rPr>
      </w:pPr>
      <w:r w:rsidRPr="00F5777A">
        <w:rPr>
          <w:rFonts w:ascii="Verdana" w:hAnsi="Verdana"/>
          <w:sz w:val="20"/>
          <w:szCs w:val="20"/>
          <w:lang w:val="en-GB"/>
        </w:rPr>
        <w:t>participation in editorial committees of international journals;</w:t>
      </w:r>
    </w:p>
    <w:p w14:paraId="267CE6C8" w14:textId="77777777" w:rsidR="00C46C99" w:rsidRPr="00F5777A" w:rsidRDefault="00C46C99" w:rsidP="00F922AE">
      <w:pPr>
        <w:pStyle w:val="ListParagraph"/>
        <w:numPr>
          <w:ilvl w:val="0"/>
          <w:numId w:val="18"/>
        </w:numPr>
        <w:spacing w:after="0"/>
        <w:ind w:hanging="217"/>
        <w:jc w:val="both"/>
        <w:rPr>
          <w:rFonts w:ascii="Verdana" w:hAnsi="Verdana"/>
          <w:sz w:val="20"/>
          <w:szCs w:val="20"/>
          <w:lang w:val="en-GB"/>
        </w:rPr>
      </w:pPr>
      <w:r w:rsidRPr="00F5777A">
        <w:rPr>
          <w:rFonts w:ascii="Verdana" w:hAnsi="Verdana"/>
          <w:sz w:val="20"/>
          <w:szCs w:val="20"/>
          <w:lang w:val="en-GB"/>
        </w:rPr>
        <w:t>coordination of and participation in programme committees of scientific events;</w:t>
      </w:r>
    </w:p>
    <w:p w14:paraId="20AE3B42" w14:textId="77777777" w:rsidR="00C46C99" w:rsidRPr="00F5777A" w:rsidRDefault="00C46C99" w:rsidP="00F922AE">
      <w:pPr>
        <w:pStyle w:val="ListParagraph"/>
        <w:numPr>
          <w:ilvl w:val="0"/>
          <w:numId w:val="18"/>
        </w:numPr>
        <w:spacing w:after="0"/>
        <w:ind w:hanging="217"/>
        <w:jc w:val="both"/>
        <w:rPr>
          <w:rFonts w:ascii="Verdana" w:hAnsi="Verdana"/>
          <w:sz w:val="20"/>
          <w:szCs w:val="20"/>
          <w:lang w:val="en-GB"/>
        </w:rPr>
      </w:pPr>
      <w:r w:rsidRPr="00F5777A">
        <w:rPr>
          <w:rFonts w:ascii="Verdana" w:hAnsi="Verdana"/>
          <w:sz w:val="20"/>
          <w:szCs w:val="20"/>
          <w:lang w:val="en-GB"/>
        </w:rPr>
        <w:t>participation as invited speaker in scientific workshops or in other universities;</w:t>
      </w:r>
    </w:p>
    <w:p w14:paraId="57241A15" w14:textId="77777777" w:rsidR="00C46C99" w:rsidRPr="00F5777A" w:rsidRDefault="00C46C99" w:rsidP="00F922AE">
      <w:pPr>
        <w:pStyle w:val="ListParagraph"/>
        <w:numPr>
          <w:ilvl w:val="0"/>
          <w:numId w:val="18"/>
        </w:numPr>
        <w:spacing w:after="0"/>
        <w:ind w:hanging="217"/>
        <w:jc w:val="both"/>
        <w:rPr>
          <w:rFonts w:ascii="Verdana" w:hAnsi="Verdana"/>
          <w:sz w:val="20"/>
          <w:szCs w:val="20"/>
          <w:lang w:val="en-GB"/>
        </w:rPr>
      </w:pPr>
      <w:proofErr w:type="gramStart"/>
      <w:r w:rsidRPr="00F5777A">
        <w:rPr>
          <w:rFonts w:ascii="Verdana" w:hAnsi="Verdana"/>
          <w:sz w:val="20"/>
          <w:szCs w:val="20"/>
          <w:lang w:val="en-GB"/>
        </w:rPr>
        <w:t>participation</w:t>
      </w:r>
      <w:proofErr w:type="gramEnd"/>
      <w:r w:rsidRPr="00F5777A">
        <w:rPr>
          <w:rFonts w:ascii="Verdana" w:hAnsi="Verdana"/>
          <w:sz w:val="20"/>
          <w:szCs w:val="20"/>
          <w:lang w:val="en-GB"/>
        </w:rPr>
        <w:t xml:space="preserve"> as a member of scientific societies with competitive admission and other similar distinctions. </w:t>
      </w:r>
    </w:p>
    <w:p w14:paraId="1F097FEE" w14:textId="6C0B7E65" w:rsidR="00C46C99" w:rsidRPr="00F5777A" w:rsidRDefault="00C46C99" w:rsidP="0034791D">
      <w:pPr>
        <w:pStyle w:val="ListParagraph"/>
        <w:widowControl w:val="0"/>
        <w:autoSpaceDE w:val="0"/>
        <w:autoSpaceDN w:val="0"/>
        <w:adjustRightInd w:val="0"/>
        <w:spacing w:before="120"/>
        <w:ind w:left="0"/>
        <w:jc w:val="both"/>
        <w:rPr>
          <w:rFonts w:ascii="Verdana" w:hAnsi="Verdana" w:cs="TimesNewRomanPSMT"/>
          <w:b/>
          <w:sz w:val="20"/>
          <w:szCs w:val="20"/>
          <w:lang w:val="en-US"/>
        </w:rPr>
      </w:pPr>
      <w:r w:rsidRPr="00F5777A">
        <w:rPr>
          <w:rFonts w:ascii="Verdana" w:hAnsi="Verdana" w:cs="TimesNewRomanPSMT"/>
          <w:sz w:val="20"/>
          <w:szCs w:val="20"/>
          <w:lang w:val="en-US"/>
        </w:rPr>
        <w:t>c) Knowledge Transfer</w:t>
      </w:r>
      <w:r w:rsidRPr="00F5777A">
        <w:rPr>
          <w:rFonts w:ascii="Verdana" w:hAnsi="Verdana" w:cs="TimesNewRomanPSMT"/>
          <w:b/>
          <w:sz w:val="20"/>
          <w:szCs w:val="20"/>
          <w:lang w:val="en-US"/>
        </w:rPr>
        <w:t xml:space="preserve"> </w:t>
      </w:r>
      <w:r w:rsidRPr="00F5777A">
        <w:rPr>
          <w:rFonts w:ascii="Verdana" w:hAnsi="Verdana" w:cs="TimesNewRomanPSMT"/>
          <w:sz w:val="20"/>
          <w:szCs w:val="20"/>
          <w:lang w:val="en-US"/>
        </w:rPr>
        <w:t>(</w:t>
      </w:r>
      <w:r w:rsidR="001A25F3" w:rsidRPr="00F5777A">
        <w:rPr>
          <w:rFonts w:ascii="Verdana" w:hAnsi="Verdana" w:cs="TimesNewRomanPSMT"/>
          <w:sz w:val="20"/>
          <w:szCs w:val="20"/>
        </w:rPr>
        <w:t>5</w:t>
      </w:r>
      <w:r w:rsidR="00A7653E" w:rsidRPr="00F5777A">
        <w:rPr>
          <w:rFonts w:ascii="Verdana" w:hAnsi="Verdana" w:cs="TimesNewRomanPSMT"/>
          <w:sz w:val="20"/>
          <w:szCs w:val="20"/>
        </w:rPr>
        <w:t>%</w:t>
      </w:r>
      <w:r w:rsidRPr="00F5777A">
        <w:rPr>
          <w:rFonts w:ascii="Verdana" w:hAnsi="Verdana" w:cs="TimesNewRomanPSMT"/>
          <w:sz w:val="20"/>
          <w:szCs w:val="20"/>
          <w:lang w:val="en-US"/>
        </w:rPr>
        <w:t>):</w:t>
      </w:r>
    </w:p>
    <w:p w14:paraId="4A7DA14E" w14:textId="77777777" w:rsidR="00C46C99" w:rsidRPr="00F5777A" w:rsidRDefault="00C46C99" w:rsidP="00F922AE">
      <w:pPr>
        <w:pStyle w:val="ListParagraph"/>
        <w:widowControl w:val="0"/>
        <w:numPr>
          <w:ilvl w:val="2"/>
          <w:numId w:val="18"/>
        </w:numPr>
        <w:tabs>
          <w:tab w:val="left" w:pos="993"/>
        </w:tabs>
        <w:autoSpaceDE w:val="0"/>
        <w:autoSpaceDN w:val="0"/>
        <w:adjustRightInd w:val="0"/>
        <w:ind w:left="993" w:hanging="284"/>
        <w:jc w:val="both"/>
        <w:rPr>
          <w:rFonts w:ascii="Verdana" w:hAnsi="Verdana"/>
          <w:sz w:val="20"/>
          <w:szCs w:val="20"/>
          <w:lang w:val="en-US"/>
        </w:rPr>
      </w:pPr>
      <w:r w:rsidRPr="00F5777A">
        <w:rPr>
          <w:rFonts w:ascii="Verdana" w:hAnsi="Verdana"/>
          <w:sz w:val="20"/>
          <w:szCs w:val="20"/>
          <w:lang w:val="en-US"/>
        </w:rPr>
        <w:t>Industrial Property: parameter related to the authorship and co-authorship of patents, models and industrial designs, considering their nature, territorial scope, technological level and the results achieved;</w:t>
      </w:r>
    </w:p>
    <w:p w14:paraId="50A210FD" w14:textId="77777777" w:rsidR="00C46C99" w:rsidRPr="00F5777A" w:rsidRDefault="00C46C99" w:rsidP="00F922AE">
      <w:pPr>
        <w:pStyle w:val="ListParagraph"/>
        <w:widowControl w:val="0"/>
        <w:numPr>
          <w:ilvl w:val="2"/>
          <w:numId w:val="18"/>
        </w:numPr>
        <w:tabs>
          <w:tab w:val="left" w:pos="993"/>
        </w:tabs>
        <w:autoSpaceDE w:val="0"/>
        <w:autoSpaceDN w:val="0"/>
        <w:adjustRightInd w:val="0"/>
        <w:ind w:left="993" w:hanging="284"/>
        <w:jc w:val="both"/>
        <w:rPr>
          <w:rFonts w:ascii="Verdana" w:hAnsi="Verdana"/>
          <w:sz w:val="20"/>
          <w:szCs w:val="20"/>
          <w:lang w:val="en-US"/>
        </w:rPr>
      </w:pPr>
      <w:r w:rsidRPr="00F5777A">
        <w:rPr>
          <w:rFonts w:ascii="Verdana" w:hAnsi="Verdana"/>
          <w:sz w:val="20"/>
          <w:szCs w:val="20"/>
          <w:lang w:val="en-US"/>
        </w:rPr>
        <w:lastRenderedPageBreak/>
        <w:t>Legislation and technical norms: parameter related to the participation in and elaboration of bills and norms considering their nature, territorial scope and technological level;</w:t>
      </w:r>
    </w:p>
    <w:p w14:paraId="7472AA13" w14:textId="77777777" w:rsidR="00C46C99" w:rsidRPr="00F5777A" w:rsidRDefault="00C46C99" w:rsidP="00F922AE">
      <w:pPr>
        <w:pStyle w:val="ListParagraph"/>
        <w:widowControl w:val="0"/>
        <w:numPr>
          <w:ilvl w:val="2"/>
          <w:numId w:val="18"/>
        </w:numPr>
        <w:tabs>
          <w:tab w:val="left" w:pos="993"/>
        </w:tabs>
        <w:autoSpaceDE w:val="0"/>
        <w:autoSpaceDN w:val="0"/>
        <w:adjustRightInd w:val="0"/>
        <w:ind w:left="993" w:hanging="284"/>
        <w:jc w:val="both"/>
        <w:rPr>
          <w:rFonts w:ascii="Verdana" w:hAnsi="Verdana"/>
          <w:sz w:val="20"/>
          <w:szCs w:val="20"/>
          <w:lang w:val="en-US"/>
        </w:rPr>
      </w:pPr>
      <w:r w:rsidRPr="00F5777A">
        <w:rPr>
          <w:rFonts w:ascii="Verdana" w:hAnsi="Verdana"/>
          <w:sz w:val="20"/>
          <w:szCs w:val="20"/>
          <w:lang w:val="en-US"/>
        </w:rPr>
        <w:t xml:space="preserve">Scientific and technological disclosure publications: parameter related to papers published in national journals and conferences and other scientific and technological disclosure publications, according to their professional and social impact; </w:t>
      </w:r>
    </w:p>
    <w:p w14:paraId="6DF397E1" w14:textId="77777777" w:rsidR="00C46C99" w:rsidRPr="00F5777A" w:rsidRDefault="00C46C99" w:rsidP="00F922AE">
      <w:pPr>
        <w:pStyle w:val="ListParagraph"/>
        <w:widowControl w:val="0"/>
        <w:numPr>
          <w:ilvl w:val="2"/>
          <w:numId w:val="18"/>
        </w:numPr>
        <w:tabs>
          <w:tab w:val="left" w:pos="993"/>
        </w:tabs>
        <w:autoSpaceDE w:val="0"/>
        <w:autoSpaceDN w:val="0"/>
        <w:adjustRightInd w:val="0"/>
        <w:ind w:left="993" w:hanging="284"/>
        <w:jc w:val="both"/>
        <w:rPr>
          <w:rFonts w:ascii="Verdana" w:hAnsi="Verdana"/>
          <w:sz w:val="20"/>
          <w:szCs w:val="20"/>
          <w:lang w:val="en-US"/>
        </w:rPr>
      </w:pPr>
      <w:r w:rsidRPr="00F5777A">
        <w:rPr>
          <w:rFonts w:ascii="Verdana" w:hAnsi="Verdana"/>
          <w:sz w:val="20"/>
          <w:szCs w:val="20"/>
          <w:lang w:val="en-US"/>
        </w:rPr>
        <w:t>Rendering of services and consulting: parameter related to the participation in activities involving the business environment and the public sector, considering the type of participation, the dimension, the diversity, the technological intensity and the innovation;</w:t>
      </w:r>
    </w:p>
    <w:p w14:paraId="3516920B" w14:textId="77777777" w:rsidR="00C46C99" w:rsidRPr="00F5777A" w:rsidRDefault="00C46C99" w:rsidP="00F922AE">
      <w:pPr>
        <w:pStyle w:val="ListParagraph"/>
        <w:widowControl w:val="0"/>
        <w:numPr>
          <w:ilvl w:val="2"/>
          <w:numId w:val="18"/>
        </w:numPr>
        <w:tabs>
          <w:tab w:val="left" w:pos="993"/>
        </w:tabs>
        <w:autoSpaceDE w:val="0"/>
        <w:autoSpaceDN w:val="0"/>
        <w:adjustRightInd w:val="0"/>
        <w:ind w:left="993" w:hanging="284"/>
        <w:jc w:val="both"/>
        <w:rPr>
          <w:rFonts w:ascii="Verdana" w:hAnsi="Verdana"/>
          <w:sz w:val="20"/>
          <w:szCs w:val="20"/>
          <w:lang w:val="en-US"/>
        </w:rPr>
      </w:pPr>
      <w:r w:rsidRPr="00F5777A">
        <w:rPr>
          <w:rFonts w:ascii="Verdana" w:hAnsi="Verdana"/>
          <w:sz w:val="20"/>
          <w:szCs w:val="20"/>
          <w:lang w:val="en-US"/>
        </w:rPr>
        <w:t>Conception, planning and production of engineering, management or architectural projects: parameter related to the value of professional experiences relevant to the university’s activities;</w:t>
      </w:r>
    </w:p>
    <w:p w14:paraId="3DED7ADA" w14:textId="77777777" w:rsidR="00C46C99" w:rsidRPr="00F5777A" w:rsidRDefault="00C46C99" w:rsidP="00F922AE">
      <w:pPr>
        <w:pStyle w:val="ListParagraph"/>
        <w:numPr>
          <w:ilvl w:val="2"/>
          <w:numId w:val="18"/>
        </w:numPr>
        <w:ind w:left="993" w:hanging="284"/>
        <w:jc w:val="both"/>
        <w:rPr>
          <w:rFonts w:ascii="Verdana" w:hAnsi="Verdana"/>
          <w:sz w:val="20"/>
          <w:szCs w:val="20"/>
          <w:lang w:val="en-US"/>
        </w:rPr>
      </w:pPr>
      <w:r w:rsidRPr="00F5777A">
        <w:rPr>
          <w:rFonts w:ascii="Verdana" w:hAnsi="Verdana"/>
          <w:sz w:val="20"/>
          <w:szCs w:val="20"/>
          <w:lang w:val="en-US"/>
        </w:rPr>
        <w:t>Services provided to the scientific community and to society: parameter related to the participation in and coordination of activities involving scientific and technological disclosure considering their nature and the results achieved, namely aimed at:</w:t>
      </w:r>
    </w:p>
    <w:p w14:paraId="5A8EC247" w14:textId="77777777" w:rsidR="00C46C99" w:rsidRPr="00F5777A" w:rsidRDefault="00C46C99" w:rsidP="00F922AE">
      <w:pPr>
        <w:pStyle w:val="ListParagraph"/>
        <w:numPr>
          <w:ilvl w:val="0"/>
          <w:numId w:val="20"/>
        </w:numPr>
        <w:spacing w:after="0"/>
        <w:ind w:left="993" w:hanging="142"/>
        <w:jc w:val="both"/>
        <w:rPr>
          <w:rFonts w:ascii="Verdana" w:hAnsi="Verdana"/>
          <w:sz w:val="20"/>
          <w:szCs w:val="20"/>
          <w:lang w:val="en-US"/>
        </w:rPr>
      </w:pPr>
      <w:r w:rsidRPr="00F5777A">
        <w:rPr>
          <w:rFonts w:ascii="Verdana" w:hAnsi="Verdana"/>
          <w:sz w:val="20"/>
          <w:szCs w:val="20"/>
          <w:lang w:val="en-US"/>
        </w:rPr>
        <w:t>the scientific community, specially through the organization of congresses and conferences;</w:t>
      </w:r>
    </w:p>
    <w:p w14:paraId="31C009C4" w14:textId="77777777" w:rsidR="00C46C99" w:rsidRPr="00F5777A" w:rsidRDefault="00C46C99" w:rsidP="00F922AE">
      <w:pPr>
        <w:pStyle w:val="ListParagraph"/>
        <w:numPr>
          <w:ilvl w:val="0"/>
          <w:numId w:val="20"/>
        </w:numPr>
        <w:spacing w:after="0"/>
        <w:ind w:left="993" w:hanging="142"/>
        <w:jc w:val="both"/>
        <w:rPr>
          <w:rFonts w:ascii="Verdana" w:hAnsi="Verdana"/>
          <w:sz w:val="20"/>
          <w:szCs w:val="20"/>
          <w:lang w:val="en-US"/>
        </w:rPr>
      </w:pPr>
      <w:r w:rsidRPr="00F5777A">
        <w:rPr>
          <w:rFonts w:ascii="Verdana" w:hAnsi="Verdana"/>
          <w:sz w:val="20"/>
          <w:szCs w:val="20"/>
          <w:lang w:val="en-US"/>
        </w:rPr>
        <w:t>the media;</w:t>
      </w:r>
    </w:p>
    <w:p w14:paraId="2F43743A" w14:textId="77777777" w:rsidR="00C46C99" w:rsidRPr="00F5777A" w:rsidRDefault="00C46C99" w:rsidP="00F922AE">
      <w:pPr>
        <w:pStyle w:val="ListParagraph"/>
        <w:numPr>
          <w:ilvl w:val="0"/>
          <w:numId w:val="20"/>
        </w:numPr>
        <w:spacing w:after="0"/>
        <w:ind w:left="993" w:hanging="142"/>
        <w:jc w:val="both"/>
        <w:rPr>
          <w:rFonts w:ascii="Verdana" w:hAnsi="Verdana"/>
          <w:sz w:val="20"/>
          <w:szCs w:val="20"/>
          <w:lang w:val="en-US"/>
        </w:rPr>
      </w:pPr>
      <w:r w:rsidRPr="00F5777A">
        <w:rPr>
          <w:rFonts w:ascii="Verdana" w:hAnsi="Verdana"/>
          <w:sz w:val="20"/>
          <w:szCs w:val="20"/>
          <w:lang w:val="en-US"/>
        </w:rPr>
        <w:t>businesses and the public sector;</w:t>
      </w:r>
    </w:p>
    <w:p w14:paraId="49CEAE9C" w14:textId="77777777" w:rsidR="00C46C99" w:rsidRPr="00F5777A" w:rsidRDefault="00C46C99" w:rsidP="00F922AE">
      <w:pPr>
        <w:pStyle w:val="ListParagraph"/>
        <w:widowControl w:val="0"/>
        <w:numPr>
          <w:ilvl w:val="2"/>
          <w:numId w:val="18"/>
        </w:numPr>
        <w:tabs>
          <w:tab w:val="left" w:pos="993"/>
        </w:tabs>
        <w:autoSpaceDE w:val="0"/>
        <w:autoSpaceDN w:val="0"/>
        <w:adjustRightInd w:val="0"/>
        <w:ind w:left="993" w:hanging="284"/>
        <w:jc w:val="both"/>
        <w:rPr>
          <w:rFonts w:ascii="Verdana" w:hAnsi="Verdana"/>
          <w:sz w:val="20"/>
          <w:szCs w:val="20"/>
          <w:lang w:val="en-US"/>
        </w:rPr>
      </w:pPr>
      <w:r w:rsidRPr="00F5777A">
        <w:rPr>
          <w:rFonts w:ascii="Verdana" w:hAnsi="Verdana"/>
          <w:sz w:val="20"/>
          <w:szCs w:val="20"/>
          <w:lang w:val="en-US"/>
        </w:rPr>
        <w:t xml:space="preserve">Professional training </w:t>
      </w:r>
      <w:proofErr w:type="spellStart"/>
      <w:r w:rsidRPr="00F5777A">
        <w:rPr>
          <w:rFonts w:ascii="Verdana" w:hAnsi="Verdana"/>
          <w:sz w:val="20"/>
          <w:szCs w:val="20"/>
          <w:lang w:val="en-US"/>
        </w:rPr>
        <w:t>programmes</w:t>
      </w:r>
      <w:proofErr w:type="spellEnd"/>
      <w:r w:rsidRPr="00F5777A">
        <w:rPr>
          <w:rFonts w:ascii="Verdana" w:hAnsi="Verdana"/>
          <w:sz w:val="20"/>
          <w:szCs w:val="20"/>
          <w:lang w:val="en-US"/>
        </w:rPr>
        <w:t xml:space="preserve">: parameter related to the participation in and coordination of technological training </w:t>
      </w:r>
      <w:proofErr w:type="spellStart"/>
      <w:r w:rsidRPr="00F5777A">
        <w:rPr>
          <w:rFonts w:ascii="Verdana" w:hAnsi="Verdana"/>
          <w:sz w:val="20"/>
          <w:szCs w:val="20"/>
          <w:lang w:val="en-US"/>
        </w:rPr>
        <w:t>programmes</w:t>
      </w:r>
      <w:proofErr w:type="spellEnd"/>
      <w:r w:rsidRPr="00F5777A">
        <w:rPr>
          <w:rFonts w:ascii="Verdana" w:hAnsi="Verdana"/>
          <w:sz w:val="20"/>
          <w:szCs w:val="20"/>
          <w:lang w:val="en-US"/>
        </w:rPr>
        <w:t xml:space="preserve"> aimed at businesses and the public sector, considering their nature, technological intensity and the results achieved. </w:t>
      </w:r>
    </w:p>
    <w:p w14:paraId="190D72D6" w14:textId="09E563D7" w:rsidR="00C46C99" w:rsidRPr="00F5777A" w:rsidRDefault="00C46C99" w:rsidP="00C46C99">
      <w:pPr>
        <w:pStyle w:val="ListParagraph"/>
        <w:widowControl w:val="0"/>
        <w:autoSpaceDE w:val="0"/>
        <w:autoSpaceDN w:val="0"/>
        <w:adjustRightInd w:val="0"/>
        <w:spacing w:before="120"/>
        <w:ind w:left="0"/>
        <w:jc w:val="both"/>
        <w:rPr>
          <w:rFonts w:ascii="Verdana" w:hAnsi="Verdana" w:cs="TimesNewRomanPSMT"/>
          <w:b/>
          <w:sz w:val="20"/>
          <w:szCs w:val="20"/>
          <w:lang w:val="en-US"/>
        </w:rPr>
      </w:pPr>
      <w:r w:rsidRPr="00F5777A">
        <w:rPr>
          <w:rFonts w:ascii="Verdana" w:hAnsi="Verdana" w:cs="TimesNewRomanPSMT"/>
          <w:sz w:val="20"/>
          <w:szCs w:val="20"/>
          <w:lang w:val="en-US"/>
        </w:rPr>
        <w:t>d) Management activities within the university</w:t>
      </w:r>
      <w:r w:rsidRPr="00F5777A">
        <w:rPr>
          <w:rFonts w:ascii="Verdana" w:hAnsi="Verdana" w:cs="TimesNewRomanPSMT"/>
          <w:b/>
          <w:sz w:val="20"/>
          <w:szCs w:val="20"/>
          <w:lang w:val="en-US"/>
        </w:rPr>
        <w:t xml:space="preserve"> </w:t>
      </w:r>
      <w:r w:rsidRPr="00F5777A">
        <w:rPr>
          <w:rFonts w:ascii="Verdana" w:hAnsi="Verdana" w:cs="TimesNewRomanPSMT"/>
          <w:sz w:val="20"/>
          <w:szCs w:val="20"/>
          <w:lang w:val="en-US"/>
        </w:rPr>
        <w:t>(</w:t>
      </w:r>
      <w:r w:rsidR="00BC0927" w:rsidRPr="00F5777A">
        <w:rPr>
          <w:rFonts w:ascii="Verdana" w:hAnsi="Verdana" w:cs="TimesNewRomanPSMT"/>
          <w:sz w:val="20"/>
          <w:szCs w:val="20"/>
          <w:lang w:val="en-GB"/>
        </w:rPr>
        <w:t>15</w:t>
      </w:r>
      <w:r w:rsidR="00A7653E" w:rsidRPr="00F5777A">
        <w:rPr>
          <w:rFonts w:ascii="Verdana" w:hAnsi="Verdana" w:cs="TimesNewRomanPSMT"/>
          <w:sz w:val="20"/>
          <w:szCs w:val="20"/>
          <w:lang w:val="en-GB"/>
        </w:rPr>
        <w:t>%</w:t>
      </w:r>
      <w:r w:rsidRPr="00F5777A">
        <w:rPr>
          <w:rFonts w:ascii="Verdana" w:hAnsi="Verdana" w:cs="TimesNewRomanPSMT"/>
          <w:sz w:val="20"/>
          <w:szCs w:val="20"/>
          <w:lang w:val="en-US"/>
        </w:rPr>
        <w:t>):</w:t>
      </w:r>
    </w:p>
    <w:p w14:paraId="33FB3F41" w14:textId="2CE28A62" w:rsidR="00C46C99" w:rsidRPr="00F5777A" w:rsidRDefault="00C46C99" w:rsidP="00F922AE">
      <w:pPr>
        <w:pStyle w:val="ListParagraph"/>
        <w:widowControl w:val="0"/>
        <w:numPr>
          <w:ilvl w:val="0"/>
          <w:numId w:val="24"/>
        </w:numPr>
        <w:tabs>
          <w:tab w:val="left" w:pos="993"/>
        </w:tabs>
        <w:autoSpaceDE w:val="0"/>
        <w:autoSpaceDN w:val="0"/>
        <w:adjustRightInd w:val="0"/>
        <w:ind w:left="993" w:hanging="284"/>
        <w:jc w:val="both"/>
        <w:rPr>
          <w:rFonts w:ascii="Verdana" w:hAnsi="Verdana"/>
          <w:sz w:val="20"/>
          <w:szCs w:val="20"/>
          <w:lang w:val="en-US"/>
        </w:rPr>
      </w:pPr>
      <w:r w:rsidRPr="00F5777A">
        <w:rPr>
          <w:rFonts w:ascii="Verdana" w:hAnsi="Verdana"/>
          <w:sz w:val="20"/>
          <w:szCs w:val="20"/>
          <w:lang w:val="en-US"/>
        </w:rPr>
        <w:t>Participation in the university or school bodies: parameter related to the nature and the responsibility resulting from the duties;</w:t>
      </w:r>
    </w:p>
    <w:p w14:paraId="48B66D57" w14:textId="77777777" w:rsidR="00C46C99" w:rsidRPr="00F5777A" w:rsidRDefault="00C46C99" w:rsidP="00F922AE">
      <w:pPr>
        <w:pStyle w:val="ListParagraph"/>
        <w:widowControl w:val="0"/>
        <w:numPr>
          <w:ilvl w:val="0"/>
          <w:numId w:val="24"/>
        </w:numPr>
        <w:tabs>
          <w:tab w:val="left" w:pos="993"/>
        </w:tabs>
        <w:autoSpaceDE w:val="0"/>
        <w:autoSpaceDN w:val="0"/>
        <w:adjustRightInd w:val="0"/>
        <w:ind w:left="993" w:hanging="284"/>
        <w:jc w:val="both"/>
        <w:rPr>
          <w:rFonts w:ascii="Verdana" w:hAnsi="Verdana"/>
          <w:sz w:val="20"/>
          <w:szCs w:val="20"/>
          <w:lang w:val="en-US"/>
        </w:rPr>
      </w:pPr>
      <w:r w:rsidRPr="00F5777A">
        <w:rPr>
          <w:rFonts w:ascii="Verdana" w:hAnsi="Verdana"/>
          <w:sz w:val="20"/>
          <w:szCs w:val="20"/>
          <w:lang w:val="en-US"/>
        </w:rPr>
        <w:t>Participation in the management of units or as course coordinator: parameter related to the duties, the scope of action and the results achieved by the candidate in the performance of management duties within departments and research units, coordination of courses, scientific areas or sections;</w:t>
      </w:r>
    </w:p>
    <w:p w14:paraId="198D7C72" w14:textId="77777777" w:rsidR="00C46C99" w:rsidRPr="00F5777A" w:rsidRDefault="00C46C99" w:rsidP="00F922AE">
      <w:pPr>
        <w:pStyle w:val="ListParagraph"/>
        <w:widowControl w:val="0"/>
        <w:numPr>
          <w:ilvl w:val="0"/>
          <w:numId w:val="24"/>
        </w:numPr>
        <w:tabs>
          <w:tab w:val="left" w:pos="993"/>
        </w:tabs>
        <w:autoSpaceDE w:val="0"/>
        <w:autoSpaceDN w:val="0"/>
        <w:adjustRightInd w:val="0"/>
        <w:ind w:left="993" w:hanging="284"/>
        <w:jc w:val="both"/>
        <w:rPr>
          <w:rFonts w:ascii="Verdana" w:hAnsi="Verdana"/>
          <w:sz w:val="20"/>
          <w:szCs w:val="20"/>
          <w:lang w:val="en-GB"/>
        </w:rPr>
      </w:pPr>
      <w:r w:rsidRPr="00F5777A">
        <w:rPr>
          <w:rFonts w:ascii="Verdana" w:hAnsi="Verdana"/>
          <w:sz w:val="20"/>
          <w:szCs w:val="20"/>
          <w:lang w:val="en-GB"/>
        </w:rPr>
        <w:t xml:space="preserve">Temporary duties and tasks: parameter related to the nature, the scope of action and the results achieved by the candidate within their participation in editorial activities for international journals, in the evaluation of scientific programmes, in academic degrees’ examination boards, in competition juries, and their performance of temporary duties and tasks assigned by the competent bodies, among others; </w:t>
      </w:r>
    </w:p>
    <w:p w14:paraId="37F12CA6" w14:textId="4578818A" w:rsidR="001A25F3" w:rsidRPr="00F5777A" w:rsidRDefault="00C46C99" w:rsidP="00F922AE">
      <w:pPr>
        <w:pStyle w:val="ListParagraph"/>
        <w:widowControl w:val="0"/>
        <w:numPr>
          <w:ilvl w:val="0"/>
          <w:numId w:val="24"/>
        </w:numPr>
        <w:tabs>
          <w:tab w:val="left" w:pos="993"/>
        </w:tabs>
        <w:autoSpaceDE w:val="0"/>
        <w:autoSpaceDN w:val="0"/>
        <w:adjustRightInd w:val="0"/>
        <w:ind w:left="993" w:hanging="284"/>
        <w:jc w:val="both"/>
        <w:rPr>
          <w:rFonts w:ascii="Verdana" w:hAnsi="Verdana"/>
          <w:sz w:val="20"/>
          <w:szCs w:val="20"/>
          <w:lang w:val="en-GB"/>
        </w:rPr>
      </w:pPr>
      <w:r w:rsidRPr="00F5777A">
        <w:rPr>
          <w:rFonts w:ascii="Verdana" w:hAnsi="Verdana"/>
          <w:sz w:val="20"/>
          <w:szCs w:val="20"/>
          <w:lang w:val="en-GB"/>
        </w:rPr>
        <w:t>Other duties: parameter related to the performance of duties defined in article 73 of the University Teaching Career Statutes (</w:t>
      </w:r>
      <w:r w:rsidRPr="00F5777A">
        <w:rPr>
          <w:rFonts w:ascii="Verdana" w:hAnsi="Verdana" w:cs="Arial"/>
          <w:bCs/>
          <w:sz w:val="20"/>
          <w:szCs w:val="20"/>
          <w:lang w:val="en-GB"/>
        </w:rPr>
        <w:t>ECDU)</w:t>
      </w:r>
      <w:r w:rsidRPr="00F5777A">
        <w:rPr>
          <w:rFonts w:ascii="Verdana" w:hAnsi="Verdana"/>
          <w:sz w:val="20"/>
          <w:szCs w:val="20"/>
          <w:lang w:val="en-GB"/>
        </w:rPr>
        <w:t xml:space="preserve"> and other duties within national and international scientific organizations.</w:t>
      </w:r>
    </w:p>
    <w:p w14:paraId="3B0E64BF" w14:textId="77777777" w:rsidR="00F922AE" w:rsidRPr="00F5777A" w:rsidRDefault="00F922AE" w:rsidP="00F922AE">
      <w:pPr>
        <w:pStyle w:val="ListParagraph"/>
        <w:widowControl w:val="0"/>
        <w:tabs>
          <w:tab w:val="left" w:pos="993"/>
        </w:tabs>
        <w:autoSpaceDE w:val="0"/>
        <w:autoSpaceDN w:val="0"/>
        <w:adjustRightInd w:val="0"/>
        <w:ind w:left="993"/>
        <w:jc w:val="both"/>
        <w:rPr>
          <w:rFonts w:ascii="Verdana" w:hAnsi="Verdana"/>
          <w:sz w:val="20"/>
          <w:szCs w:val="20"/>
          <w:lang w:val="en-GB"/>
        </w:rPr>
      </w:pPr>
    </w:p>
    <w:p w14:paraId="491FB9D4" w14:textId="6FE35912" w:rsidR="007D2527" w:rsidRPr="00F5777A" w:rsidRDefault="00C46C99" w:rsidP="00F922AE">
      <w:pPr>
        <w:pStyle w:val="ListParagraph"/>
        <w:numPr>
          <w:ilvl w:val="3"/>
          <w:numId w:val="18"/>
        </w:numPr>
        <w:tabs>
          <w:tab w:val="left" w:pos="284"/>
        </w:tabs>
        <w:autoSpaceDN w:val="0"/>
        <w:adjustRightInd w:val="0"/>
        <w:spacing w:after="0" w:line="240" w:lineRule="auto"/>
        <w:ind w:left="284" w:hanging="284"/>
        <w:jc w:val="both"/>
        <w:rPr>
          <w:rFonts w:ascii="Verdana" w:hAnsi="Verdana" w:cs="Arial"/>
          <w:sz w:val="20"/>
          <w:szCs w:val="20"/>
          <w:lang w:val="en-GB"/>
        </w:rPr>
      </w:pPr>
      <w:r w:rsidRPr="00F5777A">
        <w:rPr>
          <w:rFonts w:ascii="Verdana" w:hAnsi="Verdana" w:cs="TimesNewRomanPSMT"/>
          <w:sz w:val="20"/>
          <w:szCs w:val="20"/>
          <w:lang w:val="en-US"/>
        </w:rPr>
        <w:t>Scientific and Pedagogical Project</w:t>
      </w:r>
      <w:r w:rsidRPr="00F5777A">
        <w:rPr>
          <w:rFonts w:ascii="Verdana" w:hAnsi="Verdana" w:cs="TimesNewRomanPSMT"/>
          <w:b/>
          <w:sz w:val="20"/>
          <w:szCs w:val="20"/>
          <w:lang w:val="en-US"/>
        </w:rPr>
        <w:t xml:space="preserve"> </w:t>
      </w:r>
      <w:r w:rsidRPr="00F5777A">
        <w:rPr>
          <w:rFonts w:ascii="Verdana" w:hAnsi="Verdana" w:cs="TimesNewRomanPSMT"/>
          <w:sz w:val="20"/>
          <w:szCs w:val="20"/>
          <w:lang w:val="en-US"/>
        </w:rPr>
        <w:t>(</w:t>
      </w:r>
      <w:r w:rsidR="0072624A" w:rsidRPr="00F5777A">
        <w:rPr>
          <w:rFonts w:ascii="Verdana" w:hAnsi="Verdana" w:cs="TimesNewRomanPSMT"/>
          <w:sz w:val="20"/>
          <w:szCs w:val="20"/>
          <w:lang w:val="en-GB"/>
        </w:rPr>
        <w:t>10</w:t>
      </w:r>
      <w:r w:rsidR="00A7653E" w:rsidRPr="00F5777A">
        <w:rPr>
          <w:rFonts w:ascii="Verdana" w:hAnsi="Verdana" w:cs="TimesNewRomanPSMT"/>
          <w:sz w:val="20"/>
          <w:szCs w:val="20"/>
          <w:lang w:val="en-GB"/>
        </w:rPr>
        <w:t>%</w:t>
      </w:r>
      <w:r w:rsidRPr="00F5777A">
        <w:rPr>
          <w:rFonts w:ascii="Verdana" w:hAnsi="Verdana" w:cs="TimesNewRomanPSMT"/>
          <w:sz w:val="20"/>
          <w:szCs w:val="20"/>
          <w:lang w:val="en-US"/>
        </w:rPr>
        <w:t xml:space="preserve">): parameter that evaluates a scientific and pedagogical project proposed by the candidate on the </w:t>
      </w:r>
      <w:r w:rsidRPr="00F5777A">
        <w:rPr>
          <w:rFonts w:ascii="Verdana" w:hAnsi="Verdana" w:cs="Arial"/>
          <w:sz w:val="20"/>
          <w:szCs w:val="20"/>
          <w:lang w:val="en-GB"/>
        </w:rPr>
        <w:t>disciplinary field</w:t>
      </w:r>
      <w:r w:rsidR="00B5575A" w:rsidRPr="00F5777A">
        <w:rPr>
          <w:rFonts w:ascii="Verdana" w:hAnsi="Verdana" w:cs="Arial"/>
          <w:sz w:val="20"/>
          <w:szCs w:val="20"/>
          <w:lang w:val="en-GB"/>
        </w:rPr>
        <w:t>s</w:t>
      </w:r>
      <w:r w:rsidRPr="00F5777A">
        <w:rPr>
          <w:rFonts w:ascii="Verdana" w:hAnsi="Verdana" w:cs="Arial"/>
          <w:sz w:val="20"/>
          <w:szCs w:val="20"/>
          <w:lang w:val="en-GB"/>
        </w:rPr>
        <w:t xml:space="preserve"> related to </w:t>
      </w:r>
      <w:r w:rsidRPr="00F5777A">
        <w:rPr>
          <w:rFonts w:ascii="Verdana" w:hAnsi="Verdana" w:cs="TimesNewRomanPSMT"/>
          <w:sz w:val="20"/>
          <w:szCs w:val="20"/>
          <w:lang w:val="en-US"/>
        </w:rPr>
        <w:t xml:space="preserve">this recruitment procedure, </w:t>
      </w:r>
      <w:r w:rsidR="00BC0927" w:rsidRPr="00F5777A">
        <w:rPr>
          <w:rFonts w:ascii="Verdana" w:hAnsi="Verdana" w:cs="TimesNewRomanPSMT"/>
          <w:sz w:val="20"/>
          <w:szCs w:val="20"/>
          <w:lang w:val="en-US"/>
        </w:rPr>
        <w:t>with the objective of promoting the teaching and research activities which, within the disciplinary field of this recruitment procedure, are associated with the Department of Mathematics and with research units of IST or associated with the Institute</w:t>
      </w:r>
      <w:r w:rsidR="00DB6275" w:rsidRPr="00F5777A">
        <w:rPr>
          <w:rFonts w:ascii="Verdana" w:hAnsi="Verdana" w:cs="TimesNewRomanPSMT"/>
          <w:sz w:val="20"/>
          <w:szCs w:val="20"/>
          <w:lang w:val="en-US"/>
        </w:rPr>
        <w:t xml:space="preserve">, with special emphasis </w:t>
      </w:r>
      <w:r w:rsidR="00DB6275" w:rsidRPr="00F5777A">
        <w:rPr>
          <w:rFonts w:ascii="Verdana" w:hAnsi="Verdana" w:cs="TimesNewRomanPSMT"/>
          <w:sz w:val="20"/>
          <w:szCs w:val="20"/>
          <w:lang w:val="en-US"/>
        </w:rPr>
        <w:lastRenderedPageBreak/>
        <w:t>on Computability and Complexity and/or Quantum Computation and Cryptography</w:t>
      </w:r>
      <w:r w:rsidR="00BC0927" w:rsidRPr="00F5777A">
        <w:rPr>
          <w:rFonts w:ascii="Verdana" w:hAnsi="Verdana" w:cs="TimesNewRomanPSMT"/>
          <w:sz w:val="20"/>
          <w:szCs w:val="20"/>
          <w:lang w:val="en-US"/>
        </w:rPr>
        <w:t>.</w:t>
      </w:r>
    </w:p>
    <w:p w14:paraId="7437E28A" w14:textId="77777777" w:rsidR="00937D7A" w:rsidRPr="00F5777A" w:rsidRDefault="00937D7A" w:rsidP="00C05779">
      <w:pPr>
        <w:autoSpaceDN w:val="0"/>
        <w:adjustRightInd w:val="0"/>
        <w:spacing w:after="0" w:line="240" w:lineRule="auto"/>
        <w:jc w:val="both"/>
        <w:rPr>
          <w:rFonts w:ascii="Verdana" w:hAnsi="Verdana" w:cs="TimesNewRomanPSMT"/>
          <w:sz w:val="20"/>
          <w:szCs w:val="20"/>
          <w:lang w:val="en-US"/>
        </w:rPr>
      </w:pPr>
    </w:p>
    <w:p w14:paraId="16F290D6" w14:textId="445E782B" w:rsidR="00166EE8" w:rsidRPr="00F5777A" w:rsidRDefault="000B3CA8" w:rsidP="00C05779">
      <w:pPr>
        <w:spacing w:after="0" w:line="240" w:lineRule="auto"/>
        <w:jc w:val="both"/>
        <w:rPr>
          <w:rFonts w:ascii="Verdana" w:hAnsi="Verdana" w:cs="Arial"/>
          <w:sz w:val="20"/>
          <w:szCs w:val="20"/>
          <w:lang w:val="en-GB"/>
        </w:rPr>
      </w:pPr>
      <w:r w:rsidRPr="00F5777A">
        <w:rPr>
          <w:rFonts w:ascii="Verdana" w:hAnsi="Verdana" w:cs="Arial"/>
          <w:sz w:val="20"/>
          <w:szCs w:val="20"/>
          <w:lang w:val="en-GB"/>
        </w:rPr>
        <w:t>V.5 – Once finally identified the candidates approved in absolute merit, based on the previous conditions expressed in IV, the Jury will proceed to the final valuation and ranking of the candidates, following the procedure established in article 20</w:t>
      </w:r>
      <w:proofErr w:type="gramStart"/>
      <w:r w:rsidRPr="00F5777A">
        <w:rPr>
          <w:rFonts w:ascii="Verdana" w:hAnsi="Verdana" w:cs="Arial"/>
          <w:sz w:val="20"/>
          <w:szCs w:val="20"/>
          <w:lang w:val="en-GB"/>
        </w:rPr>
        <w:t>.º</w:t>
      </w:r>
      <w:proofErr w:type="gramEnd"/>
      <w:r w:rsidRPr="00F5777A">
        <w:rPr>
          <w:rFonts w:ascii="Verdana" w:hAnsi="Verdana" w:cs="Arial"/>
          <w:sz w:val="20"/>
          <w:szCs w:val="20"/>
          <w:lang w:val="en-GB"/>
        </w:rPr>
        <w:t xml:space="preserve"> of the Regulations, where the preferential parameters described in VI can be used as </w:t>
      </w:r>
      <w:r w:rsidR="00F922AE" w:rsidRPr="00F5777A">
        <w:rPr>
          <w:rFonts w:ascii="Verdana" w:hAnsi="Verdana" w:cs="Arial"/>
          <w:sz w:val="20"/>
          <w:szCs w:val="20"/>
          <w:lang w:val="en-GB"/>
        </w:rPr>
        <w:t>qualification</w:t>
      </w:r>
      <w:r w:rsidRPr="00F5777A">
        <w:rPr>
          <w:rFonts w:ascii="Verdana" w:hAnsi="Verdana" w:cs="Arial"/>
          <w:sz w:val="20"/>
          <w:szCs w:val="20"/>
          <w:lang w:val="en-GB"/>
        </w:rPr>
        <w:t xml:space="preserve"> criteria </w:t>
      </w:r>
      <w:r w:rsidR="00F922AE" w:rsidRPr="00F5777A">
        <w:rPr>
          <w:rFonts w:ascii="Verdana" w:hAnsi="Verdana" w:cs="Arial"/>
          <w:sz w:val="20"/>
          <w:szCs w:val="20"/>
          <w:lang w:val="en-GB"/>
        </w:rPr>
        <w:t xml:space="preserve">for </w:t>
      </w:r>
      <w:r w:rsidRPr="00F5777A">
        <w:rPr>
          <w:rFonts w:ascii="Verdana" w:hAnsi="Verdana" w:cs="Arial"/>
          <w:sz w:val="20"/>
          <w:szCs w:val="20"/>
          <w:lang w:val="en-GB"/>
        </w:rPr>
        <w:t>each of the parameters described in V.4 when establishing the list mentioned in no. 3 of article 20.º of the Regulations.</w:t>
      </w:r>
    </w:p>
    <w:p w14:paraId="498E4799" w14:textId="77777777" w:rsidR="000B3CA8" w:rsidRPr="00F5777A" w:rsidRDefault="000B3CA8" w:rsidP="00C05779">
      <w:pPr>
        <w:spacing w:after="0" w:line="240" w:lineRule="auto"/>
        <w:jc w:val="both"/>
        <w:rPr>
          <w:rFonts w:ascii="Verdana" w:hAnsi="Verdana"/>
          <w:sz w:val="20"/>
          <w:lang w:val="en-GB"/>
        </w:rPr>
      </w:pPr>
    </w:p>
    <w:p w14:paraId="0ABDA1AF" w14:textId="77777777" w:rsidR="002827D8" w:rsidRPr="00F5777A" w:rsidRDefault="002827D8" w:rsidP="00C05779">
      <w:pPr>
        <w:spacing w:after="0" w:line="240" w:lineRule="auto"/>
        <w:jc w:val="both"/>
        <w:rPr>
          <w:rFonts w:ascii="Verdana" w:hAnsi="Verdana"/>
          <w:sz w:val="20"/>
          <w:lang w:val="en-GB"/>
        </w:rPr>
      </w:pPr>
    </w:p>
    <w:p w14:paraId="05075D58" w14:textId="550E80E8" w:rsidR="002827D8" w:rsidRPr="00F5777A" w:rsidRDefault="002827D8" w:rsidP="002827D8">
      <w:pPr>
        <w:autoSpaceDN w:val="0"/>
        <w:adjustRightInd w:val="0"/>
        <w:spacing w:after="0" w:line="240" w:lineRule="auto"/>
        <w:jc w:val="both"/>
        <w:outlineLvl w:val="0"/>
        <w:rPr>
          <w:rFonts w:ascii="Verdana" w:hAnsi="Verdana" w:cs="TimesNewRomanPSMT"/>
          <w:b/>
          <w:sz w:val="20"/>
          <w:szCs w:val="20"/>
          <w:lang w:val="en-US"/>
        </w:rPr>
      </w:pPr>
      <w:r w:rsidRPr="00F5777A">
        <w:rPr>
          <w:rFonts w:ascii="Verdana" w:hAnsi="Verdana" w:cs="TimesNewRomanPSMT"/>
          <w:b/>
          <w:sz w:val="20"/>
          <w:szCs w:val="20"/>
          <w:lang w:val="en-US"/>
        </w:rPr>
        <w:t>VI – Preferential parameter</w:t>
      </w:r>
      <w:r w:rsidR="00F922AE" w:rsidRPr="00F5777A">
        <w:rPr>
          <w:rFonts w:ascii="Verdana" w:hAnsi="Verdana" w:cs="TimesNewRomanPSMT"/>
          <w:b/>
          <w:sz w:val="20"/>
          <w:szCs w:val="20"/>
          <w:lang w:val="en-US"/>
        </w:rPr>
        <w:t>s</w:t>
      </w:r>
    </w:p>
    <w:p w14:paraId="0E6F3CB2" w14:textId="77777777" w:rsidR="002827D8" w:rsidRPr="00F5777A" w:rsidRDefault="002827D8" w:rsidP="002827D8">
      <w:pPr>
        <w:autoSpaceDN w:val="0"/>
        <w:adjustRightInd w:val="0"/>
        <w:spacing w:after="0" w:line="240" w:lineRule="auto"/>
        <w:jc w:val="both"/>
        <w:outlineLvl w:val="0"/>
        <w:rPr>
          <w:rFonts w:ascii="Verdana" w:hAnsi="Verdana" w:cs="TimesNewRomanPSMT"/>
          <w:b/>
          <w:sz w:val="20"/>
          <w:szCs w:val="20"/>
          <w:lang w:val="en-US"/>
        </w:rPr>
      </w:pPr>
    </w:p>
    <w:p w14:paraId="28C4323B" w14:textId="23307EBD" w:rsidR="00F50745" w:rsidRPr="00F5777A" w:rsidRDefault="003821E9" w:rsidP="002827D8">
      <w:pPr>
        <w:autoSpaceDN w:val="0"/>
        <w:adjustRightInd w:val="0"/>
        <w:spacing w:after="0" w:line="240" w:lineRule="auto"/>
        <w:jc w:val="both"/>
        <w:outlineLvl w:val="0"/>
        <w:rPr>
          <w:rFonts w:ascii="Verdana" w:hAnsi="Verdana" w:cs="TimesNewRomanPSMT"/>
          <w:b/>
          <w:sz w:val="20"/>
          <w:szCs w:val="20"/>
          <w:lang w:val="en-US"/>
        </w:rPr>
      </w:pPr>
      <w:r w:rsidRPr="00F5777A">
        <w:rPr>
          <w:rFonts w:ascii="Verdana" w:hAnsi="Verdana" w:cs="TimesNewRomanPSMT"/>
          <w:sz w:val="20"/>
          <w:szCs w:val="20"/>
          <w:lang w:val="en-US"/>
        </w:rPr>
        <w:t>It is a</w:t>
      </w:r>
      <w:r w:rsidR="00F50745" w:rsidRPr="00F5777A">
        <w:rPr>
          <w:rFonts w:ascii="Verdana" w:hAnsi="Verdana" w:cs="TimesNewRomanPSMT"/>
          <w:sz w:val="20"/>
          <w:szCs w:val="20"/>
          <w:lang w:val="en-US"/>
        </w:rPr>
        <w:t xml:space="preserve"> prefe</w:t>
      </w:r>
      <w:r w:rsidRPr="00F5777A">
        <w:rPr>
          <w:rFonts w:ascii="Verdana" w:hAnsi="Verdana" w:cs="TimesNewRomanPSMT"/>
          <w:sz w:val="20"/>
          <w:szCs w:val="20"/>
          <w:lang w:val="en-US"/>
        </w:rPr>
        <w:t xml:space="preserve">rential parameter that the candidate </w:t>
      </w:r>
      <w:r w:rsidR="006E12D6" w:rsidRPr="00F5777A">
        <w:rPr>
          <w:rFonts w:ascii="Verdana" w:hAnsi="Verdana" w:cs="TimesNewRomanPSMT"/>
          <w:sz w:val="20"/>
          <w:szCs w:val="20"/>
          <w:lang w:val="en-US"/>
        </w:rPr>
        <w:t xml:space="preserve">has </w:t>
      </w:r>
      <w:proofErr w:type="gramStart"/>
      <w:r w:rsidR="006E12D6" w:rsidRPr="00F5777A">
        <w:rPr>
          <w:rFonts w:ascii="Verdana" w:hAnsi="Verdana" w:cs="TimesNewRomanPSMT"/>
          <w:sz w:val="20"/>
          <w:szCs w:val="20"/>
          <w:lang w:val="en-US"/>
        </w:rPr>
        <w:t xml:space="preserve">a </w:t>
      </w:r>
      <w:r w:rsidRPr="00F5777A">
        <w:rPr>
          <w:rFonts w:ascii="Verdana" w:hAnsi="Verdana"/>
          <w:color w:val="000000"/>
          <w:sz w:val="20"/>
          <w:lang w:val="en-GB"/>
        </w:rPr>
        <w:t>curriculum</w:t>
      </w:r>
      <w:proofErr w:type="gramEnd"/>
      <w:r w:rsidRPr="00F5777A">
        <w:rPr>
          <w:rFonts w:ascii="Verdana" w:hAnsi="Verdana"/>
          <w:color w:val="000000"/>
          <w:sz w:val="20"/>
          <w:lang w:val="en-GB"/>
        </w:rPr>
        <w:t xml:space="preserve"> vitae that is adequate to the disciplinary field</w:t>
      </w:r>
      <w:r w:rsidR="00B5575A" w:rsidRPr="00F5777A">
        <w:rPr>
          <w:rFonts w:ascii="Verdana" w:hAnsi="Verdana"/>
          <w:color w:val="000000"/>
          <w:sz w:val="20"/>
          <w:lang w:val="en-GB"/>
        </w:rPr>
        <w:t>s</w:t>
      </w:r>
      <w:r w:rsidRPr="00F5777A">
        <w:rPr>
          <w:rFonts w:ascii="Verdana" w:hAnsi="Verdana"/>
          <w:color w:val="000000"/>
          <w:sz w:val="20"/>
          <w:lang w:val="en-GB"/>
        </w:rPr>
        <w:t xml:space="preserve"> of this competition,</w:t>
      </w:r>
      <w:r w:rsidRPr="00F5777A">
        <w:rPr>
          <w:rFonts w:ascii="Verdana" w:hAnsi="Verdana" w:cs="Arial"/>
          <w:sz w:val="20"/>
          <w:szCs w:val="20"/>
          <w:lang w:val="en-GB"/>
        </w:rPr>
        <w:t xml:space="preserve"> </w:t>
      </w:r>
      <w:r w:rsidR="00E659ED" w:rsidRPr="00F5777A">
        <w:rPr>
          <w:rFonts w:ascii="Verdana" w:hAnsi="Verdana" w:cs="Arial"/>
          <w:sz w:val="20"/>
          <w:szCs w:val="20"/>
          <w:lang w:val="en-GB"/>
        </w:rPr>
        <w:t>where</w:t>
      </w:r>
      <w:r w:rsidRPr="00F5777A">
        <w:rPr>
          <w:rFonts w:ascii="Verdana" w:hAnsi="Verdana" w:cs="Arial"/>
          <w:sz w:val="20"/>
          <w:szCs w:val="20"/>
          <w:lang w:val="en-GB"/>
        </w:rPr>
        <w:t xml:space="preserve"> special emphasis</w:t>
      </w:r>
      <w:r w:rsidR="00E659ED" w:rsidRPr="00F5777A">
        <w:rPr>
          <w:rFonts w:ascii="Verdana" w:hAnsi="Verdana" w:cs="Arial"/>
          <w:sz w:val="20"/>
          <w:szCs w:val="20"/>
          <w:lang w:val="en-GB"/>
        </w:rPr>
        <w:t xml:space="preserve"> is given</w:t>
      </w:r>
      <w:r w:rsidRPr="00F5777A">
        <w:rPr>
          <w:rFonts w:ascii="Verdana" w:hAnsi="Verdana" w:cs="Arial"/>
          <w:sz w:val="20"/>
          <w:szCs w:val="20"/>
          <w:lang w:val="en-GB"/>
        </w:rPr>
        <w:t xml:space="preserve"> to the candidates' scientific </w:t>
      </w:r>
      <w:r w:rsidR="006E12D6" w:rsidRPr="00F5777A">
        <w:rPr>
          <w:rFonts w:ascii="Verdana" w:hAnsi="Verdana" w:cs="Arial"/>
          <w:sz w:val="20"/>
          <w:szCs w:val="20"/>
          <w:lang w:val="en-GB"/>
        </w:rPr>
        <w:t>production</w:t>
      </w:r>
      <w:r w:rsidR="00715091" w:rsidRPr="00F5777A">
        <w:rPr>
          <w:rFonts w:ascii="Verdana" w:hAnsi="Verdana" w:cs="Arial"/>
          <w:sz w:val="20"/>
          <w:szCs w:val="20"/>
          <w:lang w:val="en-GB"/>
        </w:rPr>
        <w:t xml:space="preserve"> over the last </w:t>
      </w:r>
      <w:r w:rsidR="002827D8" w:rsidRPr="00F5777A">
        <w:rPr>
          <w:rFonts w:ascii="Verdana" w:hAnsi="Verdana" w:cs="Arial"/>
          <w:sz w:val="20"/>
          <w:szCs w:val="20"/>
          <w:lang w:val="en-GB"/>
        </w:rPr>
        <w:t>10</w:t>
      </w:r>
      <w:r w:rsidR="00715091" w:rsidRPr="00F5777A">
        <w:rPr>
          <w:rFonts w:ascii="Verdana" w:hAnsi="Verdana" w:cs="Arial"/>
          <w:sz w:val="20"/>
          <w:szCs w:val="20"/>
          <w:lang w:val="en-GB"/>
        </w:rPr>
        <w:t xml:space="preserve"> years</w:t>
      </w:r>
      <w:r w:rsidR="00DB6275" w:rsidRPr="00F5777A">
        <w:rPr>
          <w:rFonts w:ascii="Verdana" w:hAnsi="Verdana" w:cs="Arial"/>
          <w:sz w:val="20"/>
          <w:szCs w:val="20"/>
          <w:lang w:val="en-GB"/>
        </w:rPr>
        <w:t xml:space="preserve"> in </w:t>
      </w:r>
      <w:r w:rsidR="00DB6275" w:rsidRPr="00F5777A">
        <w:rPr>
          <w:rFonts w:ascii="Verdana" w:hAnsi="Verdana" w:cs="TimesNewRomanPSMT"/>
          <w:sz w:val="20"/>
          <w:szCs w:val="20"/>
          <w:lang w:val="en-US"/>
        </w:rPr>
        <w:t>Computability and Complexity and/or Quantum Computation and Cryptography</w:t>
      </w:r>
      <w:r w:rsidRPr="00F5777A">
        <w:rPr>
          <w:rFonts w:ascii="Verdana" w:hAnsi="Verdana" w:cs="Arial"/>
          <w:sz w:val="20"/>
          <w:szCs w:val="20"/>
          <w:lang w:val="en-GB"/>
        </w:rPr>
        <w:t>.</w:t>
      </w:r>
    </w:p>
    <w:p w14:paraId="09C7DBE0" w14:textId="77777777" w:rsidR="00882B06" w:rsidRPr="00F5777A" w:rsidRDefault="00882B06" w:rsidP="00C05779">
      <w:pPr>
        <w:spacing w:after="0" w:line="240" w:lineRule="auto"/>
        <w:jc w:val="both"/>
        <w:rPr>
          <w:rFonts w:ascii="Verdana" w:hAnsi="Verdana" w:cs="TimesNewRomanPSMT"/>
          <w:sz w:val="20"/>
          <w:szCs w:val="20"/>
          <w:lang w:val="en-US"/>
        </w:rPr>
      </w:pPr>
    </w:p>
    <w:p w14:paraId="534ADD11" w14:textId="753C1524" w:rsidR="00F50745" w:rsidRPr="00F5777A" w:rsidRDefault="00882B06" w:rsidP="00C05779">
      <w:pPr>
        <w:spacing w:after="0" w:line="240" w:lineRule="auto"/>
        <w:jc w:val="both"/>
        <w:rPr>
          <w:rFonts w:ascii="Verdana" w:hAnsi="Verdana" w:cs="TimesNewRomanPSMT"/>
          <w:sz w:val="20"/>
          <w:szCs w:val="20"/>
          <w:lang w:val="en-US"/>
        </w:rPr>
      </w:pPr>
      <w:r w:rsidRPr="00F5777A">
        <w:rPr>
          <w:rFonts w:ascii="Verdana" w:hAnsi="Verdana" w:cs="TimesNewRomanPSMT"/>
          <w:sz w:val="20"/>
          <w:szCs w:val="20"/>
          <w:lang w:val="en-US"/>
        </w:rPr>
        <w:t>It is a preferential parameter the contribution</w:t>
      </w:r>
      <w:r w:rsidR="0090502F" w:rsidRPr="00F5777A">
        <w:rPr>
          <w:rFonts w:ascii="Verdana" w:hAnsi="Verdana" w:cs="TimesNewRomanPSMT"/>
          <w:sz w:val="20"/>
          <w:szCs w:val="20"/>
          <w:lang w:val="en-US"/>
        </w:rPr>
        <w:t xml:space="preserve"> given</w:t>
      </w:r>
      <w:r w:rsidRPr="00F5777A">
        <w:rPr>
          <w:rFonts w:ascii="Verdana" w:hAnsi="Verdana" w:cs="TimesNewRomanPSMT"/>
          <w:sz w:val="20"/>
          <w:szCs w:val="20"/>
          <w:lang w:val="en-US"/>
        </w:rPr>
        <w:t xml:space="preserve"> to the development and evolution of the disciplinary field</w:t>
      </w:r>
      <w:r w:rsidR="00B5575A" w:rsidRPr="00F5777A">
        <w:rPr>
          <w:rFonts w:ascii="Verdana" w:hAnsi="Verdana" w:cs="TimesNewRomanPSMT"/>
          <w:sz w:val="20"/>
          <w:szCs w:val="20"/>
          <w:lang w:val="en-US"/>
        </w:rPr>
        <w:t>s</w:t>
      </w:r>
      <w:r w:rsidRPr="00F5777A">
        <w:rPr>
          <w:rFonts w:ascii="Verdana" w:hAnsi="Verdana" w:cs="TimesNewRomanPSMT"/>
          <w:sz w:val="20"/>
          <w:szCs w:val="20"/>
          <w:lang w:val="en-US"/>
        </w:rPr>
        <w:t xml:space="preserve"> of this competition</w:t>
      </w:r>
      <w:r w:rsidR="003A7C6C" w:rsidRPr="00F5777A">
        <w:rPr>
          <w:rFonts w:ascii="Verdana" w:hAnsi="Verdana" w:cs="TimesNewRomanPSMT"/>
          <w:sz w:val="20"/>
          <w:szCs w:val="20"/>
          <w:lang w:val="en-US"/>
        </w:rPr>
        <w:t>, with special emphasis on Computability and Complexity and/or Quantum Computation and Cryptography</w:t>
      </w:r>
      <w:r w:rsidRPr="00F5777A">
        <w:rPr>
          <w:rFonts w:ascii="Verdana" w:hAnsi="Verdana" w:cs="TimesNewRomanPSMT"/>
          <w:sz w:val="20"/>
          <w:szCs w:val="20"/>
          <w:lang w:val="en-US"/>
        </w:rPr>
        <w:t>.</w:t>
      </w:r>
    </w:p>
    <w:p w14:paraId="7A0FB3F5" w14:textId="77777777" w:rsidR="00C47E5E" w:rsidRPr="00F5777A" w:rsidRDefault="00C47E5E" w:rsidP="00C05779">
      <w:pPr>
        <w:spacing w:after="0" w:line="240" w:lineRule="auto"/>
        <w:jc w:val="both"/>
        <w:rPr>
          <w:rFonts w:ascii="Verdana" w:hAnsi="Verdana"/>
          <w:sz w:val="20"/>
          <w:lang w:val="en-GB"/>
        </w:rPr>
      </w:pPr>
    </w:p>
    <w:p w14:paraId="567E37CC" w14:textId="77777777" w:rsidR="0090502F" w:rsidRPr="00F5777A" w:rsidRDefault="0090502F" w:rsidP="00C05779">
      <w:pPr>
        <w:spacing w:after="0" w:line="240" w:lineRule="auto"/>
        <w:jc w:val="both"/>
        <w:rPr>
          <w:rFonts w:ascii="Verdana" w:hAnsi="Verdana"/>
          <w:sz w:val="20"/>
          <w:lang w:val="en-US"/>
        </w:rPr>
      </w:pPr>
    </w:p>
    <w:p w14:paraId="432F7410" w14:textId="77777777" w:rsidR="0090502F" w:rsidRPr="00F5777A" w:rsidRDefault="0090502F" w:rsidP="00C05779">
      <w:pPr>
        <w:autoSpaceDN w:val="0"/>
        <w:adjustRightInd w:val="0"/>
        <w:spacing w:after="0" w:line="240" w:lineRule="auto"/>
        <w:jc w:val="both"/>
        <w:outlineLvl w:val="0"/>
        <w:rPr>
          <w:rFonts w:ascii="Verdana" w:hAnsi="Verdana" w:cs="TimesNewRomanPSMT"/>
          <w:b/>
          <w:sz w:val="20"/>
          <w:szCs w:val="20"/>
          <w:lang w:val="en-GB"/>
        </w:rPr>
      </w:pPr>
      <w:r w:rsidRPr="00F5777A">
        <w:rPr>
          <w:rFonts w:ascii="Verdana" w:hAnsi="Verdana" w:cs="TimesNewRomanPSMT"/>
          <w:b/>
          <w:sz w:val="20"/>
          <w:szCs w:val="20"/>
          <w:lang w:val="en-GB"/>
        </w:rPr>
        <w:t>VII - Public hearings</w:t>
      </w:r>
    </w:p>
    <w:p w14:paraId="0E845352" w14:textId="77777777" w:rsidR="007C1D4A" w:rsidRPr="00F5777A" w:rsidRDefault="00DC00BD" w:rsidP="00C05779">
      <w:pPr>
        <w:autoSpaceDN w:val="0"/>
        <w:adjustRightInd w:val="0"/>
        <w:spacing w:after="0" w:line="240" w:lineRule="auto"/>
        <w:jc w:val="both"/>
        <w:rPr>
          <w:rFonts w:ascii="Verdana" w:hAnsi="Verdana" w:cs="Arial"/>
          <w:bCs/>
          <w:sz w:val="20"/>
          <w:szCs w:val="20"/>
          <w:lang w:val="en-GB"/>
        </w:rPr>
      </w:pPr>
      <w:r w:rsidRPr="00F5777A">
        <w:rPr>
          <w:rFonts w:ascii="Verdana" w:hAnsi="Verdana" w:cs="TimesNewRomanPSMT"/>
          <w:sz w:val="20"/>
          <w:szCs w:val="20"/>
          <w:lang w:val="en-US"/>
        </w:rPr>
        <w:t xml:space="preserve">VII.1 - </w:t>
      </w:r>
      <w:r w:rsidR="000C2D73" w:rsidRPr="00F5777A">
        <w:rPr>
          <w:rFonts w:ascii="Verdana" w:hAnsi="Verdana" w:cs="TimesNewRomanPSMT"/>
          <w:sz w:val="20"/>
          <w:szCs w:val="20"/>
          <w:lang w:val="en-US"/>
        </w:rPr>
        <w:t xml:space="preserve">At the first meeting </w:t>
      </w:r>
      <w:r w:rsidR="007C1D4A" w:rsidRPr="00F5777A">
        <w:rPr>
          <w:rFonts w:ascii="Verdana" w:hAnsi="Verdana" w:cs="TimesNewRomanPSMT"/>
          <w:sz w:val="20"/>
          <w:szCs w:val="20"/>
          <w:lang w:val="en-US"/>
        </w:rPr>
        <w:t xml:space="preserve">the Jury will deliberate about the </w:t>
      </w:r>
      <w:r w:rsidR="0000782B" w:rsidRPr="00F5777A">
        <w:rPr>
          <w:rFonts w:ascii="Verdana" w:hAnsi="Verdana" w:cs="TimesNewRomanPSMT"/>
          <w:sz w:val="20"/>
          <w:szCs w:val="20"/>
          <w:lang w:val="en-US"/>
        </w:rPr>
        <w:t>need</w:t>
      </w:r>
      <w:r w:rsidR="00EB32C9" w:rsidRPr="00F5777A">
        <w:rPr>
          <w:rFonts w:ascii="Verdana" w:hAnsi="Verdana" w:cs="TimesNewRomanPSMT"/>
          <w:sz w:val="20"/>
          <w:szCs w:val="20"/>
          <w:lang w:val="en-US"/>
        </w:rPr>
        <w:t xml:space="preserve"> </w:t>
      </w:r>
      <w:r w:rsidR="0000782B" w:rsidRPr="00F5777A">
        <w:rPr>
          <w:rFonts w:ascii="Verdana" w:hAnsi="Verdana" w:cs="TimesNewRomanPSMT"/>
          <w:sz w:val="20"/>
          <w:szCs w:val="20"/>
          <w:lang w:val="en-US"/>
        </w:rPr>
        <w:t>for</w:t>
      </w:r>
      <w:r w:rsidR="00EB32C9" w:rsidRPr="00F5777A">
        <w:rPr>
          <w:rFonts w:ascii="Verdana" w:hAnsi="Verdana" w:cs="TimesNewRomanPSMT"/>
          <w:sz w:val="20"/>
          <w:szCs w:val="20"/>
          <w:lang w:val="en-US"/>
        </w:rPr>
        <w:t xml:space="preserve"> </w:t>
      </w:r>
      <w:r w:rsidR="007C1D4A" w:rsidRPr="00F5777A">
        <w:rPr>
          <w:rFonts w:ascii="Verdana" w:hAnsi="Verdana" w:cs="TimesNewRomanPSMT"/>
          <w:sz w:val="20"/>
          <w:szCs w:val="20"/>
          <w:lang w:val="en-US"/>
        </w:rPr>
        <w:t xml:space="preserve">a public hearing </w:t>
      </w:r>
      <w:r w:rsidR="0000782B" w:rsidRPr="00F5777A">
        <w:rPr>
          <w:rFonts w:ascii="Verdana" w:hAnsi="Verdana" w:cs="TimesNewRomanPSMT"/>
          <w:sz w:val="20"/>
          <w:szCs w:val="20"/>
          <w:lang w:val="en-US"/>
        </w:rPr>
        <w:t>of</w:t>
      </w:r>
      <w:r w:rsidR="007C1D4A" w:rsidRPr="00F5777A">
        <w:rPr>
          <w:rFonts w:ascii="Verdana" w:hAnsi="Verdana" w:cs="TimesNewRomanPSMT"/>
          <w:sz w:val="20"/>
          <w:szCs w:val="20"/>
          <w:lang w:val="en-US"/>
        </w:rPr>
        <w:t xml:space="preserve"> the candidates </w:t>
      </w:r>
      <w:r w:rsidR="007C1D4A" w:rsidRPr="00F5777A">
        <w:rPr>
          <w:rFonts w:ascii="Verdana" w:hAnsi="Verdana" w:cs="Arial"/>
          <w:bCs/>
          <w:sz w:val="20"/>
          <w:szCs w:val="20"/>
          <w:lang w:val="en-GB"/>
        </w:rPr>
        <w:t xml:space="preserve">that have </w:t>
      </w:r>
      <w:r w:rsidR="00521BFB" w:rsidRPr="00F5777A">
        <w:rPr>
          <w:rFonts w:ascii="Verdana" w:hAnsi="Verdana" w:cs="Arial"/>
          <w:bCs/>
          <w:sz w:val="20"/>
          <w:szCs w:val="20"/>
          <w:lang w:val="en-GB"/>
        </w:rPr>
        <w:t xml:space="preserve">been approved in </w:t>
      </w:r>
      <w:r w:rsidR="007C1D4A" w:rsidRPr="00F5777A">
        <w:rPr>
          <w:rFonts w:ascii="Verdana" w:hAnsi="Verdana" w:cs="Arial"/>
          <w:bCs/>
          <w:sz w:val="20"/>
          <w:szCs w:val="20"/>
          <w:lang w:val="en-GB"/>
        </w:rPr>
        <w:t>absolute merit, with the exclusive aim of clarifying the information contained in th</w:t>
      </w:r>
      <w:r w:rsidR="00521BFB" w:rsidRPr="00F5777A">
        <w:rPr>
          <w:rFonts w:ascii="Verdana" w:hAnsi="Verdana" w:cs="Arial"/>
          <w:bCs/>
          <w:sz w:val="20"/>
          <w:szCs w:val="20"/>
          <w:lang w:val="en-GB"/>
        </w:rPr>
        <w:t xml:space="preserve">e candidates’ curriculum vitae, according to </w:t>
      </w:r>
      <w:r w:rsidR="006E27CE" w:rsidRPr="00F5777A">
        <w:rPr>
          <w:rFonts w:ascii="Verdana" w:hAnsi="Verdana" w:cs="Arial"/>
          <w:bCs/>
          <w:sz w:val="20"/>
          <w:szCs w:val="20"/>
          <w:lang w:val="en-GB"/>
        </w:rPr>
        <w:t xml:space="preserve">paragraph b), </w:t>
      </w:r>
      <w:r w:rsidR="001C46A9" w:rsidRPr="00F5777A">
        <w:rPr>
          <w:rFonts w:ascii="Verdana" w:hAnsi="Verdana" w:cs="Arial"/>
          <w:bCs/>
          <w:sz w:val="20"/>
          <w:szCs w:val="20"/>
          <w:lang w:val="en-GB"/>
        </w:rPr>
        <w:t>n</w:t>
      </w:r>
      <w:proofErr w:type="gramStart"/>
      <w:r w:rsidR="001C46A9" w:rsidRPr="00F5777A">
        <w:rPr>
          <w:rFonts w:ascii="Verdana" w:hAnsi="Verdana" w:cs="Arial"/>
          <w:bCs/>
          <w:sz w:val="20"/>
          <w:szCs w:val="20"/>
          <w:lang w:val="en-GB"/>
        </w:rPr>
        <w:t>.º</w:t>
      </w:r>
      <w:proofErr w:type="gramEnd"/>
      <w:r w:rsidR="001C46A9" w:rsidRPr="00F5777A">
        <w:rPr>
          <w:rFonts w:ascii="Verdana" w:hAnsi="Verdana" w:cs="Arial"/>
          <w:bCs/>
          <w:sz w:val="20"/>
          <w:szCs w:val="20"/>
          <w:lang w:val="en-GB"/>
        </w:rPr>
        <w:t xml:space="preserve"> 4</w:t>
      </w:r>
      <w:r w:rsidR="006E27CE" w:rsidRPr="00F5777A">
        <w:rPr>
          <w:rFonts w:ascii="Verdana" w:hAnsi="Verdana" w:cs="Arial"/>
          <w:bCs/>
          <w:sz w:val="20"/>
          <w:szCs w:val="20"/>
          <w:lang w:val="en-GB"/>
        </w:rPr>
        <w:t>,</w:t>
      </w:r>
      <w:r w:rsidR="00715EC5" w:rsidRPr="00F5777A">
        <w:rPr>
          <w:rFonts w:ascii="Verdana" w:hAnsi="Verdana" w:cs="Arial"/>
          <w:bCs/>
          <w:sz w:val="20"/>
          <w:szCs w:val="20"/>
          <w:lang w:val="en-GB"/>
        </w:rPr>
        <w:t xml:space="preserve"> article n.º 50 of</w:t>
      </w:r>
      <w:r w:rsidR="006E27CE" w:rsidRPr="00F5777A">
        <w:rPr>
          <w:rFonts w:ascii="Verdana" w:hAnsi="Verdana" w:cs="Arial"/>
          <w:bCs/>
          <w:sz w:val="20"/>
          <w:szCs w:val="20"/>
          <w:lang w:val="en-GB"/>
        </w:rPr>
        <w:t xml:space="preserve"> the</w:t>
      </w:r>
      <w:r w:rsidR="00715EC5" w:rsidRPr="00F5777A">
        <w:rPr>
          <w:rFonts w:ascii="Verdana" w:hAnsi="Verdana" w:cs="Arial"/>
          <w:bCs/>
          <w:sz w:val="20"/>
          <w:szCs w:val="20"/>
          <w:lang w:val="en-GB"/>
        </w:rPr>
        <w:t xml:space="preserve"> ECDU.</w:t>
      </w:r>
    </w:p>
    <w:p w14:paraId="057D2B89" w14:textId="77777777" w:rsidR="009F1A73" w:rsidRPr="00F5777A" w:rsidRDefault="00066B4A" w:rsidP="00C05779">
      <w:pPr>
        <w:autoSpaceDN w:val="0"/>
        <w:adjustRightInd w:val="0"/>
        <w:spacing w:after="0" w:line="240" w:lineRule="auto"/>
        <w:jc w:val="both"/>
        <w:rPr>
          <w:rFonts w:ascii="Verdana" w:hAnsi="Verdana" w:cs="Verdana"/>
          <w:sz w:val="20"/>
          <w:szCs w:val="20"/>
          <w:lang w:val="en-GB"/>
        </w:rPr>
      </w:pPr>
      <w:r w:rsidRPr="00F5777A">
        <w:rPr>
          <w:rFonts w:ascii="Verdana" w:hAnsi="Verdana" w:cs="Verdana"/>
          <w:sz w:val="20"/>
          <w:szCs w:val="20"/>
          <w:lang w:val="en-GB"/>
        </w:rPr>
        <w:t xml:space="preserve">VII.2 </w:t>
      </w:r>
      <w:r w:rsidR="00DC00BD" w:rsidRPr="00F5777A">
        <w:rPr>
          <w:rFonts w:ascii="Verdana" w:hAnsi="Verdana" w:cs="Verdana"/>
          <w:sz w:val="20"/>
          <w:szCs w:val="20"/>
          <w:lang w:val="en-GB"/>
        </w:rPr>
        <w:t xml:space="preserve">- </w:t>
      </w:r>
      <w:r w:rsidRPr="00F5777A">
        <w:rPr>
          <w:rFonts w:ascii="Verdana" w:hAnsi="Verdana" w:cs="Verdana"/>
          <w:sz w:val="20"/>
          <w:szCs w:val="20"/>
          <w:lang w:val="en-GB"/>
        </w:rPr>
        <w:t>If the Jury decides</w:t>
      </w:r>
      <w:r w:rsidR="007C1D4A" w:rsidRPr="00F5777A">
        <w:rPr>
          <w:rFonts w:ascii="Verdana" w:hAnsi="Verdana" w:cs="Verdana"/>
          <w:sz w:val="20"/>
          <w:szCs w:val="20"/>
          <w:lang w:val="en-GB"/>
        </w:rPr>
        <w:t xml:space="preserve"> to hold the aforemention</w:t>
      </w:r>
      <w:r w:rsidR="000E08F7" w:rsidRPr="00F5777A">
        <w:rPr>
          <w:rFonts w:ascii="Verdana" w:hAnsi="Verdana" w:cs="Verdana"/>
          <w:sz w:val="20"/>
          <w:szCs w:val="20"/>
          <w:lang w:val="en-GB"/>
        </w:rPr>
        <w:t>ed public hearings</w:t>
      </w:r>
      <w:r w:rsidR="007C1D4A" w:rsidRPr="00F5777A">
        <w:rPr>
          <w:rFonts w:ascii="Verdana" w:hAnsi="Verdana" w:cs="Verdana"/>
          <w:sz w:val="20"/>
          <w:szCs w:val="20"/>
          <w:lang w:val="en-GB"/>
        </w:rPr>
        <w:t xml:space="preserve">, </w:t>
      </w:r>
      <w:r w:rsidR="00E82301" w:rsidRPr="00F5777A">
        <w:rPr>
          <w:rFonts w:ascii="Verdana" w:hAnsi="Verdana" w:cs="Verdana"/>
          <w:sz w:val="20"/>
          <w:szCs w:val="20"/>
          <w:lang w:val="en-GB"/>
        </w:rPr>
        <w:t>those</w:t>
      </w:r>
      <w:r w:rsidR="007C1D4A" w:rsidRPr="00F5777A">
        <w:rPr>
          <w:rFonts w:ascii="Verdana" w:hAnsi="Verdana" w:cs="Verdana"/>
          <w:sz w:val="20"/>
          <w:szCs w:val="20"/>
          <w:lang w:val="en-GB"/>
        </w:rPr>
        <w:t xml:space="preserve"> will</w:t>
      </w:r>
      <w:r w:rsidR="00E82301" w:rsidRPr="00F5777A">
        <w:rPr>
          <w:rFonts w:ascii="Verdana" w:hAnsi="Verdana" w:cs="Verdana"/>
          <w:sz w:val="20"/>
          <w:szCs w:val="20"/>
          <w:lang w:val="en-GB"/>
        </w:rPr>
        <w:t xml:space="preserve"> have to</w:t>
      </w:r>
      <w:r w:rsidR="007C1D4A" w:rsidRPr="00F5777A">
        <w:rPr>
          <w:rFonts w:ascii="Verdana" w:hAnsi="Verdana" w:cs="Verdana"/>
          <w:sz w:val="20"/>
          <w:szCs w:val="20"/>
          <w:lang w:val="en-GB"/>
        </w:rPr>
        <w:t xml:space="preserve"> take place between the 30</w:t>
      </w:r>
      <w:r w:rsidR="007C1D4A" w:rsidRPr="00F5777A">
        <w:rPr>
          <w:rFonts w:ascii="Verdana" w:hAnsi="Verdana" w:cs="Verdana"/>
          <w:sz w:val="20"/>
          <w:szCs w:val="20"/>
          <w:vertAlign w:val="superscript"/>
          <w:lang w:val="en-GB"/>
        </w:rPr>
        <w:t>th</w:t>
      </w:r>
      <w:r w:rsidR="007C1D4A" w:rsidRPr="00F5777A">
        <w:rPr>
          <w:rFonts w:ascii="Verdana" w:hAnsi="Verdana" w:cs="Verdana"/>
          <w:sz w:val="20"/>
          <w:szCs w:val="20"/>
          <w:lang w:val="en-GB"/>
        </w:rPr>
        <w:t xml:space="preserve"> day and the 70</w:t>
      </w:r>
      <w:r w:rsidR="007C1D4A" w:rsidRPr="00F5777A">
        <w:rPr>
          <w:rFonts w:ascii="Verdana" w:hAnsi="Verdana" w:cs="Verdana"/>
          <w:sz w:val="20"/>
          <w:szCs w:val="20"/>
          <w:vertAlign w:val="superscript"/>
          <w:lang w:val="en-GB"/>
        </w:rPr>
        <w:t xml:space="preserve">th </w:t>
      </w:r>
      <w:r w:rsidR="007C1D4A" w:rsidRPr="00F5777A">
        <w:rPr>
          <w:rFonts w:ascii="Verdana" w:hAnsi="Verdana" w:cs="Verdana"/>
          <w:sz w:val="20"/>
          <w:szCs w:val="20"/>
          <w:lang w:val="en-GB"/>
        </w:rPr>
        <w:t>day</w:t>
      </w:r>
      <w:r w:rsidR="00E82301" w:rsidRPr="00F5777A">
        <w:rPr>
          <w:rFonts w:ascii="Verdana" w:hAnsi="Verdana" w:cs="Verdana"/>
          <w:sz w:val="20"/>
          <w:szCs w:val="20"/>
          <w:lang w:val="en-GB"/>
        </w:rPr>
        <w:t xml:space="preserve"> after the deadline to submit the application</w:t>
      </w:r>
      <w:r w:rsidR="00551713" w:rsidRPr="00F5777A">
        <w:rPr>
          <w:rFonts w:ascii="Verdana" w:hAnsi="Verdana" w:cs="Verdana"/>
          <w:sz w:val="20"/>
          <w:szCs w:val="20"/>
          <w:lang w:val="en-GB"/>
        </w:rPr>
        <w:t xml:space="preserve">, </w:t>
      </w:r>
      <w:r w:rsidR="001A4D7B" w:rsidRPr="00F5777A">
        <w:rPr>
          <w:rFonts w:ascii="Verdana" w:hAnsi="Verdana" w:cs="Verdana"/>
          <w:sz w:val="20"/>
          <w:szCs w:val="20"/>
          <w:lang w:val="en-GB"/>
        </w:rPr>
        <w:t xml:space="preserve">and </w:t>
      </w:r>
      <w:r w:rsidR="00551713" w:rsidRPr="00F5777A">
        <w:rPr>
          <w:rFonts w:ascii="Verdana" w:hAnsi="Verdana" w:cs="Verdana"/>
          <w:sz w:val="20"/>
          <w:szCs w:val="20"/>
          <w:lang w:val="en-GB"/>
        </w:rPr>
        <w:t>a</w:t>
      </w:r>
      <w:r w:rsidR="007C1D4A" w:rsidRPr="00F5777A">
        <w:rPr>
          <w:rFonts w:ascii="Verdana" w:hAnsi="Verdana" w:cs="Verdana"/>
          <w:sz w:val="20"/>
          <w:szCs w:val="20"/>
          <w:lang w:val="en-GB"/>
        </w:rPr>
        <w:t xml:space="preserve">ll candidates will be informed of the date and place of the public hearings at least five days in advance. </w:t>
      </w:r>
    </w:p>
    <w:p w14:paraId="2DFBE9D5" w14:textId="77777777" w:rsidR="007C1D4A" w:rsidRPr="00F5777A" w:rsidRDefault="009F1A73" w:rsidP="00C05779">
      <w:pPr>
        <w:autoSpaceDN w:val="0"/>
        <w:adjustRightInd w:val="0"/>
        <w:spacing w:after="0" w:line="240" w:lineRule="auto"/>
        <w:jc w:val="both"/>
        <w:rPr>
          <w:rFonts w:ascii="Verdana" w:hAnsi="Verdana" w:cs="Verdana"/>
          <w:sz w:val="20"/>
          <w:szCs w:val="20"/>
          <w:lang w:val="en-GB"/>
        </w:rPr>
      </w:pPr>
      <w:r w:rsidRPr="00F5777A">
        <w:rPr>
          <w:rFonts w:ascii="Verdana" w:hAnsi="Verdana" w:cs="Verdana"/>
          <w:sz w:val="20"/>
          <w:szCs w:val="20"/>
          <w:lang w:val="en-GB"/>
        </w:rPr>
        <w:t xml:space="preserve">VII.3 </w:t>
      </w:r>
      <w:r w:rsidR="004F1746" w:rsidRPr="00F5777A">
        <w:rPr>
          <w:rFonts w:ascii="Verdana" w:hAnsi="Verdana" w:cs="Verdana"/>
          <w:sz w:val="20"/>
          <w:szCs w:val="20"/>
          <w:lang w:val="en-GB"/>
        </w:rPr>
        <w:t>–</w:t>
      </w:r>
      <w:r w:rsidR="00DC00BD" w:rsidRPr="00F5777A">
        <w:rPr>
          <w:rFonts w:ascii="Verdana" w:hAnsi="Verdana" w:cs="Verdana"/>
          <w:sz w:val="20"/>
          <w:szCs w:val="20"/>
          <w:lang w:val="en-GB"/>
        </w:rPr>
        <w:t xml:space="preserve"> </w:t>
      </w:r>
      <w:r w:rsidR="004F1746" w:rsidRPr="00F5777A">
        <w:rPr>
          <w:rFonts w:ascii="Verdana" w:hAnsi="Verdana" w:cs="Verdana"/>
          <w:sz w:val="20"/>
          <w:szCs w:val="20"/>
          <w:lang w:val="en-GB"/>
        </w:rPr>
        <w:t xml:space="preserve">The aforementioned public hearings can be done by videoconference, and the Jury must guarantee that they are done in equal circumstances to all candidates. </w:t>
      </w:r>
    </w:p>
    <w:p w14:paraId="344659A9" w14:textId="77777777" w:rsidR="007C1D4A" w:rsidRPr="00F5777A" w:rsidRDefault="00DC00BD" w:rsidP="00C05779">
      <w:pPr>
        <w:autoSpaceDN w:val="0"/>
        <w:adjustRightInd w:val="0"/>
        <w:spacing w:after="0" w:line="240" w:lineRule="auto"/>
        <w:jc w:val="both"/>
        <w:rPr>
          <w:rFonts w:ascii="Verdana" w:hAnsi="Verdana" w:cs="Verdana"/>
          <w:sz w:val="20"/>
          <w:szCs w:val="20"/>
          <w:lang w:val="en-GB"/>
        </w:rPr>
      </w:pPr>
      <w:r w:rsidRPr="00F5777A">
        <w:rPr>
          <w:rFonts w:ascii="Verdana" w:hAnsi="Verdana" w:cs="Verdana"/>
          <w:sz w:val="20"/>
          <w:szCs w:val="20"/>
          <w:lang w:val="en-GB"/>
        </w:rPr>
        <w:t>VII.4 -</w:t>
      </w:r>
      <w:r w:rsidR="007C1D4A" w:rsidRPr="00F5777A">
        <w:rPr>
          <w:rFonts w:ascii="Verdana" w:hAnsi="Verdana" w:cs="Verdana"/>
          <w:sz w:val="20"/>
          <w:szCs w:val="20"/>
          <w:lang w:val="en-GB"/>
        </w:rPr>
        <w:t xml:space="preserve"> The Jury may also decide to request additional documents, in compliance with paragraph a), no. 4, article 50 of the ECDU, with the aim of c</w:t>
      </w:r>
      <w:r w:rsidR="007C1D4A" w:rsidRPr="00F5777A">
        <w:rPr>
          <w:rFonts w:ascii="Verdana" w:hAnsi="Verdana" w:cs="Arial"/>
          <w:bCs/>
          <w:sz w:val="20"/>
          <w:szCs w:val="20"/>
          <w:lang w:val="en-GB"/>
        </w:rPr>
        <w:t>larifying the information contained in the curriculum vitae of a given candidate.</w:t>
      </w:r>
      <w:r w:rsidR="007C1D4A" w:rsidRPr="00F5777A">
        <w:rPr>
          <w:rFonts w:ascii="Verdana" w:hAnsi="Verdana" w:cs="Verdana"/>
          <w:sz w:val="20"/>
          <w:szCs w:val="20"/>
          <w:lang w:val="en-GB"/>
        </w:rPr>
        <w:t xml:space="preserve"> </w:t>
      </w:r>
    </w:p>
    <w:p w14:paraId="09EA749A" w14:textId="77777777" w:rsidR="00C47E5E" w:rsidRPr="00F5777A" w:rsidRDefault="00C47E5E" w:rsidP="00C05779">
      <w:pPr>
        <w:spacing w:after="0" w:line="240" w:lineRule="auto"/>
        <w:jc w:val="both"/>
        <w:rPr>
          <w:rFonts w:ascii="Verdana" w:hAnsi="Verdana"/>
          <w:sz w:val="20"/>
          <w:lang w:val="en-GB"/>
        </w:rPr>
      </w:pPr>
    </w:p>
    <w:p w14:paraId="0287E103" w14:textId="77777777" w:rsidR="00592337" w:rsidRPr="00F5777A" w:rsidRDefault="00592337" w:rsidP="00C05779">
      <w:pPr>
        <w:autoSpaceDN w:val="0"/>
        <w:adjustRightInd w:val="0"/>
        <w:spacing w:after="0" w:line="240" w:lineRule="auto"/>
        <w:jc w:val="both"/>
        <w:rPr>
          <w:rFonts w:ascii="Verdana" w:hAnsi="Verdana" w:cs="Arial"/>
          <w:b/>
          <w:sz w:val="20"/>
          <w:szCs w:val="20"/>
          <w:lang w:val="en-US"/>
        </w:rPr>
      </w:pPr>
      <w:r w:rsidRPr="00F5777A">
        <w:rPr>
          <w:rFonts w:ascii="Verdana" w:hAnsi="Verdana" w:cs="Arial"/>
          <w:b/>
          <w:sz w:val="20"/>
          <w:szCs w:val="20"/>
          <w:lang w:val="en-US"/>
        </w:rPr>
        <w:t>VIII – Submission of applications</w:t>
      </w:r>
    </w:p>
    <w:p w14:paraId="31CFD1E2" w14:textId="77777777" w:rsidR="0056507B" w:rsidRPr="00F5777A" w:rsidRDefault="00687E23" w:rsidP="00C05779">
      <w:pPr>
        <w:autoSpaceDN w:val="0"/>
        <w:adjustRightInd w:val="0"/>
        <w:spacing w:after="0" w:line="240" w:lineRule="auto"/>
        <w:jc w:val="both"/>
        <w:rPr>
          <w:rFonts w:ascii="Verdana" w:hAnsi="Verdana" w:cs="Arial"/>
          <w:sz w:val="20"/>
          <w:szCs w:val="20"/>
          <w:lang w:val="en-GB"/>
        </w:rPr>
      </w:pPr>
      <w:r w:rsidRPr="00F5777A">
        <w:rPr>
          <w:rFonts w:ascii="Verdana" w:hAnsi="Verdana" w:cs="Arial"/>
          <w:sz w:val="20"/>
          <w:szCs w:val="20"/>
          <w:lang w:val="en-US"/>
        </w:rPr>
        <w:t>VIII.1 - Applications must be submitted</w:t>
      </w:r>
      <w:r w:rsidR="001339B1" w:rsidRPr="00F5777A">
        <w:rPr>
          <w:rFonts w:ascii="Verdana" w:hAnsi="Verdana" w:cs="Arial"/>
          <w:sz w:val="20"/>
          <w:szCs w:val="20"/>
          <w:lang w:val="en-US"/>
        </w:rPr>
        <w:t xml:space="preserve"> </w:t>
      </w:r>
      <w:r w:rsidRPr="00F5777A">
        <w:rPr>
          <w:rFonts w:ascii="Verdana" w:hAnsi="Verdana" w:cs="Arial"/>
          <w:sz w:val="20"/>
          <w:szCs w:val="20"/>
          <w:lang w:val="en-US"/>
        </w:rPr>
        <w:t>until the 30</w:t>
      </w:r>
      <w:r w:rsidRPr="00F5777A">
        <w:rPr>
          <w:rFonts w:ascii="Verdana" w:hAnsi="Verdana" w:cs="Arial"/>
          <w:sz w:val="20"/>
          <w:szCs w:val="20"/>
          <w:vertAlign w:val="superscript"/>
          <w:lang w:val="en-US"/>
        </w:rPr>
        <w:t>th</w:t>
      </w:r>
      <w:r w:rsidRPr="00F5777A">
        <w:rPr>
          <w:rFonts w:ascii="Verdana" w:hAnsi="Verdana" w:cs="Arial"/>
          <w:sz w:val="20"/>
          <w:szCs w:val="20"/>
          <w:lang w:val="en-US"/>
        </w:rPr>
        <w:t xml:space="preserve"> working day </w:t>
      </w:r>
      <w:r w:rsidR="00C250DA" w:rsidRPr="00F5777A">
        <w:rPr>
          <w:rFonts w:ascii="Verdana" w:hAnsi="Verdana" w:cs="Arial"/>
          <w:sz w:val="20"/>
          <w:szCs w:val="20"/>
          <w:lang w:val="en-US"/>
        </w:rPr>
        <w:t>from the date of</w:t>
      </w:r>
      <w:r w:rsidRPr="00F5777A">
        <w:rPr>
          <w:rFonts w:ascii="Verdana" w:hAnsi="Verdana" w:cs="Arial"/>
          <w:sz w:val="20"/>
          <w:szCs w:val="20"/>
          <w:lang w:val="en-US"/>
        </w:rPr>
        <w:t xml:space="preserve"> publication of this notice </w:t>
      </w:r>
      <w:r w:rsidR="000A3573" w:rsidRPr="00F5777A">
        <w:rPr>
          <w:rFonts w:ascii="Verdana" w:hAnsi="Verdana" w:cs="Arial"/>
          <w:sz w:val="20"/>
          <w:szCs w:val="20"/>
          <w:lang w:val="en-US"/>
        </w:rPr>
        <w:t>in</w:t>
      </w:r>
      <w:r w:rsidR="002B0A27" w:rsidRPr="00F5777A">
        <w:rPr>
          <w:rFonts w:ascii="Verdana" w:hAnsi="Verdana" w:cs="Arial"/>
          <w:sz w:val="20"/>
          <w:szCs w:val="20"/>
          <w:lang w:val="en-US"/>
        </w:rPr>
        <w:t xml:space="preserve"> the</w:t>
      </w:r>
      <w:r w:rsidRPr="00F5777A">
        <w:rPr>
          <w:rFonts w:ascii="Verdana" w:hAnsi="Verdana" w:cs="Arial"/>
          <w:sz w:val="20"/>
          <w:szCs w:val="20"/>
          <w:lang w:val="en-US"/>
        </w:rPr>
        <w:t xml:space="preserve"> </w:t>
      </w:r>
      <w:proofErr w:type="spellStart"/>
      <w:r w:rsidRPr="00F5777A">
        <w:rPr>
          <w:rFonts w:ascii="Verdana" w:hAnsi="Verdana" w:cs="Arial"/>
          <w:sz w:val="20"/>
          <w:szCs w:val="20"/>
          <w:lang w:val="en-US"/>
        </w:rPr>
        <w:t>Diário</w:t>
      </w:r>
      <w:proofErr w:type="spellEnd"/>
      <w:r w:rsidRPr="00F5777A">
        <w:rPr>
          <w:rFonts w:ascii="Verdana" w:hAnsi="Verdana" w:cs="Arial"/>
          <w:sz w:val="20"/>
          <w:szCs w:val="20"/>
          <w:lang w:val="en-US"/>
        </w:rPr>
        <w:t xml:space="preserve"> da </w:t>
      </w:r>
      <w:proofErr w:type="spellStart"/>
      <w:r w:rsidRPr="00F5777A">
        <w:rPr>
          <w:rFonts w:ascii="Verdana" w:hAnsi="Verdana" w:cs="Arial"/>
          <w:sz w:val="20"/>
          <w:szCs w:val="20"/>
          <w:lang w:val="en-US"/>
        </w:rPr>
        <w:t>República</w:t>
      </w:r>
      <w:proofErr w:type="spellEnd"/>
      <w:r w:rsidR="001339B1" w:rsidRPr="00F5777A">
        <w:rPr>
          <w:rFonts w:ascii="Verdana" w:hAnsi="Verdana" w:cs="Arial"/>
          <w:sz w:val="20"/>
          <w:szCs w:val="20"/>
          <w:lang w:val="en-US"/>
        </w:rPr>
        <w:t>.</w:t>
      </w:r>
    </w:p>
    <w:p w14:paraId="0CB3A1E0" w14:textId="77777777" w:rsidR="002B0A27" w:rsidRPr="00F5777A" w:rsidRDefault="0056507B" w:rsidP="00C05779">
      <w:pPr>
        <w:autoSpaceDN w:val="0"/>
        <w:adjustRightInd w:val="0"/>
        <w:spacing w:after="0" w:line="240" w:lineRule="auto"/>
        <w:jc w:val="both"/>
        <w:rPr>
          <w:rFonts w:ascii="Verdana" w:hAnsi="Verdana" w:cs="Arial"/>
          <w:sz w:val="20"/>
          <w:szCs w:val="20"/>
          <w:lang w:val="en-GB"/>
        </w:rPr>
      </w:pPr>
      <w:r w:rsidRPr="00F5777A">
        <w:rPr>
          <w:rFonts w:ascii="Verdana" w:hAnsi="Verdana" w:cs="Arial"/>
          <w:sz w:val="20"/>
          <w:szCs w:val="20"/>
          <w:lang w:val="en-GB"/>
        </w:rPr>
        <w:t xml:space="preserve">VIII.2 </w:t>
      </w:r>
      <w:r w:rsidR="002B0A27" w:rsidRPr="00F5777A">
        <w:rPr>
          <w:rFonts w:ascii="Verdana" w:hAnsi="Verdana" w:cs="Arial"/>
          <w:sz w:val="20"/>
          <w:szCs w:val="20"/>
          <w:lang w:val="en-GB"/>
        </w:rPr>
        <w:t>–</w:t>
      </w:r>
      <w:r w:rsidRPr="00F5777A">
        <w:rPr>
          <w:rFonts w:ascii="Verdana" w:hAnsi="Verdana" w:cs="Arial"/>
          <w:sz w:val="20"/>
          <w:szCs w:val="20"/>
          <w:lang w:val="en-GB"/>
        </w:rPr>
        <w:t xml:space="preserve"> </w:t>
      </w:r>
      <w:r w:rsidR="002B0A27" w:rsidRPr="00F5777A">
        <w:rPr>
          <w:rFonts w:ascii="Verdana" w:hAnsi="Verdana" w:cs="Arial"/>
          <w:sz w:val="20"/>
          <w:szCs w:val="20"/>
          <w:lang w:val="en-GB"/>
        </w:rPr>
        <w:t xml:space="preserve">The application documents must be submitted to the particular electronic address related to this public notice </w:t>
      </w:r>
      <w:r w:rsidR="00235EDD" w:rsidRPr="00F5777A">
        <w:rPr>
          <w:rFonts w:ascii="Verdana" w:hAnsi="Verdana" w:cs="Arial"/>
          <w:sz w:val="20"/>
          <w:szCs w:val="20"/>
          <w:lang w:val="en-GB"/>
        </w:rPr>
        <w:t>provided</w:t>
      </w:r>
      <w:r w:rsidR="002B0A27" w:rsidRPr="00F5777A">
        <w:rPr>
          <w:rFonts w:ascii="Verdana" w:hAnsi="Verdana" w:cs="Arial"/>
          <w:sz w:val="20"/>
          <w:szCs w:val="20"/>
          <w:lang w:val="en-GB"/>
        </w:rPr>
        <w:t xml:space="preserve"> </w:t>
      </w:r>
      <w:r w:rsidR="004A4C85" w:rsidRPr="00F5777A">
        <w:rPr>
          <w:rFonts w:ascii="Verdana" w:hAnsi="Verdana" w:cs="Arial"/>
          <w:sz w:val="20"/>
          <w:szCs w:val="20"/>
          <w:lang w:val="en-GB"/>
        </w:rPr>
        <w:t>at</w:t>
      </w:r>
      <w:r w:rsidR="002B0A27" w:rsidRPr="00F5777A">
        <w:rPr>
          <w:rFonts w:ascii="Verdana" w:hAnsi="Verdana" w:cs="Arial"/>
          <w:sz w:val="20"/>
          <w:szCs w:val="20"/>
          <w:lang w:val="en-GB"/>
        </w:rPr>
        <w:t xml:space="preserve"> the Human Resources of IST web page:</w:t>
      </w:r>
    </w:p>
    <w:p w14:paraId="7B7165A9" w14:textId="77777777" w:rsidR="00CA51EA" w:rsidRPr="00F5777A" w:rsidRDefault="00CA51EA" w:rsidP="0049564F">
      <w:pPr>
        <w:autoSpaceDN w:val="0"/>
        <w:adjustRightInd w:val="0"/>
        <w:jc w:val="both"/>
        <w:rPr>
          <w:rFonts w:ascii="Verdana" w:hAnsi="Verdana" w:cs="Verdana"/>
          <w:b/>
          <w:sz w:val="20"/>
          <w:szCs w:val="20"/>
          <w:lang w:val="en-GB"/>
        </w:rPr>
      </w:pPr>
      <w:r w:rsidRPr="00F5777A">
        <w:rPr>
          <w:rFonts w:ascii="Verdana" w:hAnsi="Verdana" w:cs="Verdana"/>
          <w:sz w:val="20"/>
          <w:szCs w:val="20"/>
          <w:lang w:val="en-GB"/>
        </w:rPr>
        <w:t>http://drh.tecnico.ulisboa.pt/job-opportunities</w:t>
      </w:r>
      <w:r w:rsidRPr="00F5777A">
        <w:rPr>
          <w:rFonts w:ascii="Verdana" w:hAnsi="Verdana" w:cs="Verdana"/>
          <w:b/>
          <w:sz w:val="20"/>
          <w:szCs w:val="20"/>
          <w:lang w:val="en-GB"/>
        </w:rPr>
        <w:t xml:space="preserve"> </w:t>
      </w:r>
    </w:p>
    <w:p w14:paraId="59BC9E92" w14:textId="77777777" w:rsidR="003116A2" w:rsidRPr="00F5777A" w:rsidRDefault="003116A2" w:rsidP="00C05779">
      <w:pPr>
        <w:autoSpaceDN w:val="0"/>
        <w:adjustRightInd w:val="0"/>
        <w:spacing w:after="0" w:line="240" w:lineRule="auto"/>
        <w:jc w:val="both"/>
        <w:rPr>
          <w:rFonts w:ascii="Verdana" w:hAnsi="Verdana" w:cs="Arial"/>
          <w:sz w:val="20"/>
          <w:szCs w:val="20"/>
          <w:lang w:val="en-GB"/>
        </w:rPr>
      </w:pPr>
    </w:p>
    <w:p w14:paraId="341C333D" w14:textId="77777777" w:rsidR="003116A2" w:rsidRPr="00F5777A" w:rsidRDefault="003116A2" w:rsidP="00C05779">
      <w:pPr>
        <w:autoSpaceDE w:val="0"/>
        <w:autoSpaceDN w:val="0"/>
        <w:adjustRightInd w:val="0"/>
        <w:spacing w:after="0" w:line="240" w:lineRule="auto"/>
        <w:outlineLvl w:val="0"/>
        <w:rPr>
          <w:rFonts w:ascii="Verdana" w:hAnsi="Verdana" w:cs="Arial"/>
          <w:b/>
          <w:sz w:val="20"/>
          <w:szCs w:val="20"/>
          <w:lang w:val="en-GB"/>
        </w:rPr>
      </w:pPr>
      <w:r w:rsidRPr="00F5777A">
        <w:rPr>
          <w:rFonts w:ascii="Verdana" w:hAnsi="Verdana" w:cs="Arial"/>
          <w:b/>
          <w:sz w:val="20"/>
          <w:szCs w:val="20"/>
          <w:lang w:val="en-GB"/>
        </w:rPr>
        <w:t>IX – Application Supporting Documents</w:t>
      </w:r>
    </w:p>
    <w:p w14:paraId="38E669BA" w14:textId="77777777" w:rsidR="009A49CE" w:rsidRPr="00F5777A" w:rsidRDefault="003116A2" w:rsidP="00C05779">
      <w:pPr>
        <w:autoSpaceDN w:val="0"/>
        <w:adjustRightInd w:val="0"/>
        <w:spacing w:after="0" w:line="240" w:lineRule="auto"/>
        <w:jc w:val="both"/>
        <w:rPr>
          <w:rFonts w:ascii="Verdana" w:hAnsi="Verdana" w:cs="Arial"/>
          <w:sz w:val="20"/>
          <w:szCs w:val="20"/>
          <w:lang w:val="en-GB"/>
        </w:rPr>
      </w:pPr>
      <w:r w:rsidRPr="00F5777A">
        <w:rPr>
          <w:rFonts w:ascii="Verdana" w:hAnsi="Verdana" w:cs="Arial"/>
          <w:sz w:val="20"/>
          <w:szCs w:val="20"/>
          <w:lang w:val="en-US"/>
        </w:rPr>
        <w:t>IX.1</w:t>
      </w:r>
      <w:r w:rsidR="00E64941" w:rsidRPr="00F5777A">
        <w:rPr>
          <w:rFonts w:ascii="Verdana" w:hAnsi="Verdana" w:cs="Arial"/>
          <w:sz w:val="20"/>
          <w:szCs w:val="20"/>
          <w:lang w:val="en-US"/>
        </w:rPr>
        <w:t xml:space="preserve"> – </w:t>
      </w:r>
      <w:r w:rsidR="009A49CE" w:rsidRPr="00F5777A">
        <w:rPr>
          <w:rFonts w:ascii="Verdana" w:hAnsi="Verdana" w:cs="Arial"/>
          <w:sz w:val="20"/>
          <w:szCs w:val="20"/>
          <w:lang w:val="en-US"/>
        </w:rPr>
        <w:t xml:space="preserve">The application must be accompanied by their respective application form that can be found at the </w:t>
      </w:r>
      <w:r w:rsidR="009A49CE" w:rsidRPr="00F5777A">
        <w:rPr>
          <w:rFonts w:ascii="Verdana" w:hAnsi="Verdana" w:cs="Arial"/>
          <w:sz w:val="20"/>
          <w:szCs w:val="20"/>
          <w:lang w:val="en-GB"/>
        </w:rPr>
        <w:t>Human Resources of IST web page:</w:t>
      </w:r>
    </w:p>
    <w:p w14:paraId="341AE0AF" w14:textId="77777777" w:rsidR="00CA51EA" w:rsidRPr="00F5777A" w:rsidRDefault="00CA51EA" w:rsidP="00C05779">
      <w:pPr>
        <w:autoSpaceDN w:val="0"/>
        <w:adjustRightInd w:val="0"/>
        <w:spacing w:after="0" w:line="240" w:lineRule="auto"/>
        <w:jc w:val="both"/>
        <w:rPr>
          <w:rFonts w:ascii="Verdana" w:hAnsi="Verdana" w:cs="Arial"/>
          <w:sz w:val="20"/>
          <w:szCs w:val="20"/>
          <w:lang w:val="en-US"/>
        </w:rPr>
      </w:pPr>
      <w:r w:rsidRPr="00F5777A">
        <w:rPr>
          <w:rFonts w:ascii="Verdana" w:hAnsi="Verdana" w:cs="Verdana"/>
          <w:sz w:val="20"/>
          <w:szCs w:val="20"/>
          <w:lang w:val="en-GB"/>
        </w:rPr>
        <w:t>http://drh.tecnico.ulisboa.pt/job-opportunities</w:t>
      </w:r>
      <w:r w:rsidRPr="00F5777A">
        <w:rPr>
          <w:rFonts w:ascii="Verdana" w:hAnsi="Verdana" w:cs="Arial"/>
          <w:sz w:val="20"/>
          <w:szCs w:val="20"/>
          <w:lang w:val="en-US"/>
        </w:rPr>
        <w:t xml:space="preserve"> </w:t>
      </w:r>
    </w:p>
    <w:p w14:paraId="2130CE02" w14:textId="77777777" w:rsidR="00CA51EA" w:rsidRPr="00F5777A" w:rsidRDefault="00CA51EA" w:rsidP="00C05779">
      <w:pPr>
        <w:autoSpaceDN w:val="0"/>
        <w:adjustRightInd w:val="0"/>
        <w:spacing w:after="0" w:line="240" w:lineRule="auto"/>
        <w:jc w:val="both"/>
        <w:rPr>
          <w:rFonts w:ascii="Verdana" w:hAnsi="Verdana" w:cs="Arial"/>
          <w:sz w:val="20"/>
          <w:szCs w:val="20"/>
          <w:lang w:val="en-US"/>
        </w:rPr>
      </w:pPr>
    </w:p>
    <w:p w14:paraId="21E569AD" w14:textId="1429739C" w:rsidR="00E64941" w:rsidRPr="00F5777A" w:rsidRDefault="00F81766" w:rsidP="00C05779">
      <w:pPr>
        <w:autoSpaceDN w:val="0"/>
        <w:adjustRightInd w:val="0"/>
        <w:spacing w:after="0" w:line="240" w:lineRule="auto"/>
        <w:jc w:val="both"/>
        <w:rPr>
          <w:rFonts w:ascii="Verdana" w:hAnsi="Verdana" w:cs="Arial"/>
          <w:sz w:val="20"/>
          <w:szCs w:val="20"/>
          <w:lang w:val="en-US"/>
        </w:rPr>
      </w:pPr>
      <w:proofErr w:type="gramStart"/>
      <w:r w:rsidRPr="00F5777A">
        <w:rPr>
          <w:rFonts w:ascii="Verdana" w:hAnsi="Verdana" w:cs="Arial"/>
          <w:sz w:val="20"/>
          <w:szCs w:val="20"/>
          <w:lang w:val="en-US"/>
        </w:rPr>
        <w:t>where</w:t>
      </w:r>
      <w:proofErr w:type="gramEnd"/>
      <w:r w:rsidRPr="00F5777A">
        <w:rPr>
          <w:rFonts w:ascii="Verdana" w:hAnsi="Verdana" w:cs="Arial"/>
          <w:sz w:val="20"/>
          <w:szCs w:val="20"/>
          <w:lang w:val="en-US"/>
        </w:rPr>
        <w:t xml:space="preserve"> it should be explicitly </w:t>
      </w:r>
      <w:r w:rsidR="00541873" w:rsidRPr="00F5777A">
        <w:rPr>
          <w:rFonts w:ascii="Verdana" w:hAnsi="Verdana" w:cs="Arial"/>
          <w:sz w:val="20"/>
          <w:szCs w:val="20"/>
          <w:lang w:val="en-US"/>
        </w:rPr>
        <w:t xml:space="preserve">referred the candidate’s agreement that all communications and notifications in the scope of this competition </w:t>
      </w:r>
      <w:r w:rsidR="00C5442B" w:rsidRPr="00F5777A">
        <w:rPr>
          <w:rFonts w:ascii="Verdana" w:hAnsi="Verdana" w:cs="Arial"/>
          <w:sz w:val="20"/>
          <w:szCs w:val="20"/>
          <w:lang w:val="en-US"/>
        </w:rPr>
        <w:t>must</w:t>
      </w:r>
      <w:r w:rsidR="00E060AE" w:rsidRPr="00F5777A">
        <w:rPr>
          <w:rFonts w:ascii="Verdana" w:hAnsi="Verdana" w:cs="Arial"/>
          <w:sz w:val="20"/>
          <w:szCs w:val="20"/>
          <w:lang w:val="en-US"/>
        </w:rPr>
        <w:t xml:space="preserve"> be made </w:t>
      </w:r>
      <w:r w:rsidR="00946C18" w:rsidRPr="00F5777A">
        <w:rPr>
          <w:rFonts w:ascii="Verdana" w:hAnsi="Verdana" w:cs="Arial"/>
          <w:sz w:val="20"/>
          <w:szCs w:val="20"/>
          <w:lang w:val="en-US"/>
        </w:rPr>
        <w:t>t</w:t>
      </w:r>
      <w:r w:rsidR="00F5777A" w:rsidRPr="00F5777A">
        <w:rPr>
          <w:rFonts w:ascii="Verdana" w:hAnsi="Verdana" w:cs="Arial"/>
          <w:sz w:val="20"/>
          <w:szCs w:val="20"/>
          <w:lang w:val="en-US"/>
        </w:rPr>
        <w:t>h</w:t>
      </w:r>
      <w:r w:rsidR="00946C18" w:rsidRPr="00F5777A">
        <w:rPr>
          <w:rFonts w:ascii="Verdana" w:hAnsi="Verdana" w:cs="Arial"/>
          <w:sz w:val="20"/>
          <w:szCs w:val="20"/>
          <w:lang w:val="en-US"/>
        </w:rPr>
        <w:t xml:space="preserve">rough </w:t>
      </w:r>
      <w:r w:rsidR="00C5442B" w:rsidRPr="00F5777A">
        <w:rPr>
          <w:rFonts w:ascii="Verdana" w:hAnsi="Verdana" w:cs="Arial"/>
          <w:sz w:val="20"/>
          <w:szCs w:val="20"/>
          <w:lang w:val="en-US"/>
        </w:rPr>
        <w:t>the</w:t>
      </w:r>
      <w:r w:rsidR="00E060AE" w:rsidRPr="00F5777A">
        <w:rPr>
          <w:rFonts w:ascii="Verdana" w:hAnsi="Verdana" w:cs="Arial"/>
          <w:sz w:val="20"/>
          <w:szCs w:val="20"/>
          <w:lang w:val="en-US"/>
        </w:rPr>
        <w:t xml:space="preserve"> specific electronic mail address indicated by the candidate.</w:t>
      </w:r>
    </w:p>
    <w:p w14:paraId="7913CADD" w14:textId="77777777" w:rsidR="00E64941" w:rsidRPr="00F5777A" w:rsidRDefault="00E64941" w:rsidP="00C05779">
      <w:pPr>
        <w:autoSpaceDN w:val="0"/>
        <w:adjustRightInd w:val="0"/>
        <w:spacing w:after="0" w:line="240" w:lineRule="auto"/>
        <w:jc w:val="both"/>
        <w:rPr>
          <w:rFonts w:ascii="Verdana" w:hAnsi="Verdana" w:cs="Arial"/>
          <w:sz w:val="20"/>
          <w:szCs w:val="20"/>
          <w:lang w:val="en-US"/>
        </w:rPr>
      </w:pPr>
    </w:p>
    <w:p w14:paraId="075A8942" w14:textId="77777777" w:rsidR="00BC2B3E" w:rsidRPr="00F5777A" w:rsidRDefault="009A49CE" w:rsidP="00C05779">
      <w:pPr>
        <w:autoSpaceDN w:val="0"/>
        <w:adjustRightInd w:val="0"/>
        <w:spacing w:after="0" w:line="240" w:lineRule="auto"/>
        <w:jc w:val="both"/>
        <w:rPr>
          <w:rFonts w:ascii="Verdana" w:hAnsi="Verdana" w:cs="Arial"/>
          <w:sz w:val="20"/>
          <w:szCs w:val="20"/>
          <w:lang w:val="en-US"/>
        </w:rPr>
      </w:pPr>
      <w:r w:rsidRPr="00F5777A">
        <w:rPr>
          <w:rFonts w:ascii="Verdana" w:hAnsi="Verdana" w:cs="Arial"/>
          <w:sz w:val="20"/>
          <w:szCs w:val="20"/>
          <w:lang w:val="en-US"/>
        </w:rPr>
        <w:lastRenderedPageBreak/>
        <w:t>IX.2 -</w:t>
      </w:r>
      <w:r w:rsidR="003116A2" w:rsidRPr="00F5777A">
        <w:rPr>
          <w:rFonts w:ascii="Verdana" w:hAnsi="Verdana" w:cs="Arial"/>
          <w:sz w:val="20"/>
          <w:szCs w:val="20"/>
          <w:lang w:val="en-US"/>
        </w:rPr>
        <w:t xml:space="preserve"> The application must be accompanied by</w:t>
      </w:r>
      <w:r w:rsidR="00BC2B3E" w:rsidRPr="00F5777A">
        <w:rPr>
          <w:rFonts w:ascii="Verdana" w:hAnsi="Verdana" w:cs="Arial"/>
          <w:sz w:val="20"/>
          <w:szCs w:val="20"/>
          <w:lang w:val="en-US"/>
        </w:rPr>
        <w:t xml:space="preserve"> the following documents:</w:t>
      </w:r>
    </w:p>
    <w:p w14:paraId="37505DF4" w14:textId="77777777" w:rsidR="00B22EE0" w:rsidRPr="00F5777A" w:rsidRDefault="00A40801" w:rsidP="008E7157">
      <w:pPr>
        <w:pStyle w:val="ListParagraph"/>
        <w:numPr>
          <w:ilvl w:val="0"/>
          <w:numId w:val="27"/>
        </w:numPr>
        <w:autoSpaceDE w:val="0"/>
        <w:autoSpaceDN w:val="0"/>
        <w:adjustRightInd w:val="0"/>
        <w:spacing w:after="0" w:line="240" w:lineRule="auto"/>
        <w:jc w:val="both"/>
        <w:rPr>
          <w:rFonts w:ascii="Verdana" w:hAnsi="Verdana" w:cs="TimesNewRomanPSMT"/>
          <w:sz w:val="20"/>
          <w:szCs w:val="20"/>
          <w:lang w:val="en-GB"/>
        </w:rPr>
      </w:pPr>
      <w:r w:rsidRPr="00F5777A">
        <w:rPr>
          <w:rFonts w:ascii="Verdana" w:hAnsi="Verdana" w:cs="Arial"/>
          <w:sz w:val="20"/>
          <w:szCs w:val="20"/>
          <w:lang w:val="en-US"/>
        </w:rPr>
        <w:t xml:space="preserve">Document in PDF format with the candidate’s curriculum vitae </w:t>
      </w:r>
      <w:r w:rsidR="00B22EE0" w:rsidRPr="00F5777A">
        <w:rPr>
          <w:rFonts w:ascii="Verdana" w:hAnsi="Verdana" w:cs="Arial"/>
          <w:sz w:val="20"/>
          <w:szCs w:val="20"/>
          <w:lang w:val="en-US"/>
        </w:rPr>
        <w:t>that should include:</w:t>
      </w:r>
    </w:p>
    <w:p w14:paraId="188BEDEC" w14:textId="6D87258D" w:rsidR="001C5B8F" w:rsidRPr="00F5777A" w:rsidRDefault="00F922AE" w:rsidP="00F922AE">
      <w:pPr>
        <w:pStyle w:val="ListParagraph"/>
        <w:numPr>
          <w:ilvl w:val="1"/>
          <w:numId w:val="9"/>
        </w:numPr>
        <w:autoSpaceDE w:val="0"/>
        <w:autoSpaceDN w:val="0"/>
        <w:adjustRightInd w:val="0"/>
        <w:spacing w:after="0" w:line="240" w:lineRule="auto"/>
        <w:jc w:val="both"/>
        <w:rPr>
          <w:rFonts w:ascii="Verdana" w:hAnsi="Verdana" w:cs="TimesNewRomanPSMT"/>
          <w:sz w:val="20"/>
          <w:szCs w:val="20"/>
          <w:lang w:val="en-GB"/>
        </w:rPr>
      </w:pPr>
      <w:r w:rsidRPr="00F5777A">
        <w:rPr>
          <w:rFonts w:ascii="Verdana" w:hAnsi="Verdana" w:cs="Arial"/>
          <w:sz w:val="20"/>
          <w:szCs w:val="20"/>
          <w:lang w:val="en-GB"/>
        </w:rPr>
        <w:t>t</w:t>
      </w:r>
      <w:r w:rsidR="00576482" w:rsidRPr="00F5777A">
        <w:rPr>
          <w:rFonts w:ascii="Verdana" w:hAnsi="Verdana" w:cs="Arial"/>
          <w:sz w:val="20"/>
          <w:szCs w:val="20"/>
          <w:lang w:val="en-US"/>
        </w:rPr>
        <w:t>he teaching, research, knowledge transfer and management activities within the university that are relevant for this competition, identifying the activities developed in the scope of the different aspects that, according to article 4</w:t>
      </w:r>
      <w:r w:rsidR="00343D6A" w:rsidRPr="00F5777A">
        <w:rPr>
          <w:rFonts w:ascii="Verdana" w:hAnsi="Verdana" w:cs="Arial"/>
          <w:sz w:val="20"/>
          <w:szCs w:val="20"/>
          <w:lang w:val="en-US"/>
        </w:rPr>
        <w:t>.º</w:t>
      </w:r>
      <w:r w:rsidR="00576482" w:rsidRPr="00F5777A">
        <w:rPr>
          <w:rFonts w:ascii="Verdana" w:hAnsi="Verdana" w:cs="Arial"/>
          <w:sz w:val="20"/>
          <w:szCs w:val="20"/>
          <w:lang w:val="en-US"/>
        </w:rPr>
        <w:t xml:space="preserve"> of the ECDU, </w:t>
      </w:r>
      <w:r w:rsidR="00576482" w:rsidRPr="00F5777A">
        <w:rPr>
          <w:rFonts w:ascii="Verdana" w:hAnsi="Verdana" w:cs="TimesNewRomanPSMT"/>
          <w:sz w:val="20"/>
          <w:szCs w:val="20"/>
          <w:lang w:val="en-GB"/>
        </w:rPr>
        <w:t xml:space="preserve">constitute the set of duties to be </w:t>
      </w:r>
      <w:r w:rsidR="00550E62" w:rsidRPr="00F5777A">
        <w:rPr>
          <w:rFonts w:ascii="Verdana" w:hAnsi="Verdana" w:cs="TimesNewRomanPSMT"/>
          <w:sz w:val="20"/>
          <w:szCs w:val="20"/>
          <w:lang w:val="en-GB"/>
        </w:rPr>
        <w:t xml:space="preserve">performed by </w:t>
      </w:r>
      <w:r w:rsidR="00BC0927" w:rsidRPr="00F5777A">
        <w:rPr>
          <w:rFonts w:ascii="Verdana" w:hAnsi="Verdana" w:cs="Arial"/>
          <w:sz w:val="20"/>
          <w:szCs w:val="20"/>
          <w:lang w:val="en-GB"/>
        </w:rPr>
        <w:t>Full</w:t>
      </w:r>
      <w:r w:rsidR="00550E62" w:rsidRPr="00F5777A">
        <w:rPr>
          <w:rFonts w:ascii="Verdana" w:hAnsi="Verdana" w:cs="Arial"/>
          <w:sz w:val="20"/>
          <w:szCs w:val="20"/>
          <w:lang w:val="en-GB"/>
        </w:rPr>
        <w:t xml:space="preserve"> Professor</w:t>
      </w:r>
      <w:r w:rsidR="00A40801" w:rsidRPr="00F5777A">
        <w:rPr>
          <w:rFonts w:ascii="Verdana" w:hAnsi="Verdana" w:cs="Arial"/>
          <w:sz w:val="20"/>
          <w:szCs w:val="20"/>
          <w:lang w:val="en-US"/>
        </w:rPr>
        <w:t>, in accordance with the evaluation parameters and criteria mentioned in V.4 of this notice</w:t>
      </w:r>
      <w:r w:rsidR="00BE7781" w:rsidRPr="00F5777A">
        <w:rPr>
          <w:rFonts w:ascii="Verdana" w:hAnsi="Verdana" w:cs="Arial"/>
          <w:sz w:val="20"/>
          <w:szCs w:val="20"/>
          <w:lang w:val="en-US"/>
        </w:rPr>
        <w:t xml:space="preserve"> and which are considered relevant to the disciplinary field</w:t>
      </w:r>
      <w:r w:rsidR="00B5575A" w:rsidRPr="00F5777A">
        <w:rPr>
          <w:rFonts w:ascii="Verdana" w:hAnsi="Verdana" w:cs="Arial"/>
          <w:sz w:val="20"/>
          <w:szCs w:val="20"/>
          <w:lang w:val="en-US"/>
        </w:rPr>
        <w:t>s</w:t>
      </w:r>
      <w:r w:rsidR="00BE7781" w:rsidRPr="00F5777A">
        <w:rPr>
          <w:rFonts w:ascii="Verdana" w:hAnsi="Verdana" w:cs="Arial"/>
          <w:sz w:val="20"/>
          <w:szCs w:val="20"/>
          <w:lang w:val="en-US"/>
        </w:rPr>
        <w:t xml:space="preserve"> of this recruitment procedure;</w:t>
      </w:r>
      <w:r w:rsidR="00A40801" w:rsidRPr="00F5777A">
        <w:rPr>
          <w:rFonts w:ascii="Verdana" w:hAnsi="Verdana" w:cs="Arial"/>
          <w:sz w:val="20"/>
          <w:szCs w:val="20"/>
          <w:lang w:val="en-GB"/>
        </w:rPr>
        <w:t xml:space="preserve"> the candidate should structure the curriculum vitae such that it enables an easy and complete identification of its own contribution to the items listed in </w:t>
      </w:r>
      <w:r w:rsidR="005E7B11" w:rsidRPr="00F5777A">
        <w:rPr>
          <w:rFonts w:ascii="Verdana" w:hAnsi="Verdana" w:cs="Arial"/>
          <w:sz w:val="20"/>
          <w:szCs w:val="20"/>
          <w:lang w:val="en-GB"/>
        </w:rPr>
        <w:t xml:space="preserve">V.4, </w:t>
      </w:r>
      <w:r w:rsidR="005E7B11" w:rsidRPr="00F5777A">
        <w:rPr>
          <w:rFonts w:ascii="Verdana" w:hAnsi="Verdana" w:cs="Arial"/>
          <w:sz w:val="20"/>
          <w:szCs w:val="20"/>
          <w:lang w:val="en-US"/>
        </w:rPr>
        <w:t>demonstrating the fulfillment of the quantitative criteria listed in IV.4</w:t>
      </w:r>
      <w:r w:rsidR="005E7B11" w:rsidRPr="00F5777A">
        <w:rPr>
          <w:rFonts w:ascii="Verdana" w:hAnsi="Verdana" w:cs="Arial"/>
          <w:sz w:val="20"/>
          <w:szCs w:val="20"/>
          <w:lang w:val="en-GB"/>
        </w:rPr>
        <w:t>;</w:t>
      </w:r>
    </w:p>
    <w:p w14:paraId="4B3348C8" w14:textId="08F4FCC0" w:rsidR="00A40801" w:rsidRPr="00F5777A" w:rsidRDefault="001C5B8F" w:rsidP="00B22EE0">
      <w:pPr>
        <w:numPr>
          <w:ilvl w:val="1"/>
          <w:numId w:val="9"/>
        </w:numPr>
        <w:autoSpaceDE w:val="0"/>
        <w:autoSpaceDN w:val="0"/>
        <w:adjustRightInd w:val="0"/>
        <w:spacing w:after="0" w:line="240" w:lineRule="auto"/>
        <w:jc w:val="both"/>
        <w:rPr>
          <w:rFonts w:ascii="Verdana" w:hAnsi="Verdana" w:cs="TimesNewRomanPSMT"/>
          <w:sz w:val="20"/>
          <w:szCs w:val="20"/>
          <w:lang w:val="en-GB"/>
        </w:rPr>
      </w:pPr>
      <w:r w:rsidRPr="00F5777A">
        <w:rPr>
          <w:rFonts w:ascii="Verdana" w:hAnsi="Verdana" w:cs="Arial"/>
          <w:sz w:val="20"/>
          <w:szCs w:val="20"/>
          <w:lang w:val="en-US"/>
        </w:rPr>
        <w:t xml:space="preserve">the </w:t>
      </w:r>
      <w:proofErr w:type="spellStart"/>
      <w:r w:rsidR="00F922AE" w:rsidRPr="00F5777A">
        <w:rPr>
          <w:rFonts w:ascii="Verdana" w:hAnsi="Verdana" w:cs="Arial"/>
          <w:sz w:val="20"/>
          <w:szCs w:val="20"/>
          <w:lang w:val="en-US"/>
        </w:rPr>
        <w:t>ResearcherID</w:t>
      </w:r>
      <w:proofErr w:type="spellEnd"/>
      <w:r w:rsidR="00F922AE" w:rsidRPr="00F5777A">
        <w:rPr>
          <w:rFonts w:ascii="Verdana" w:hAnsi="Verdana" w:cs="Arial"/>
          <w:sz w:val="20"/>
          <w:szCs w:val="20"/>
          <w:lang w:val="en-US"/>
        </w:rPr>
        <w:t>/</w:t>
      </w:r>
      <w:r w:rsidR="00A13239" w:rsidRPr="00F5777A">
        <w:rPr>
          <w:rFonts w:ascii="Verdana" w:hAnsi="Verdana" w:cs="Arial"/>
          <w:bCs/>
          <w:sz w:val="20"/>
          <w:szCs w:val="20"/>
          <w:lang w:val="en-US"/>
        </w:rPr>
        <w:t>MR</w:t>
      </w:r>
      <w:r w:rsidR="00F922AE" w:rsidRPr="00F5777A">
        <w:rPr>
          <w:rFonts w:ascii="Verdana" w:hAnsi="Verdana" w:cs="Arial"/>
          <w:sz w:val="20"/>
          <w:szCs w:val="20"/>
          <w:lang w:val="en-US"/>
        </w:rPr>
        <w:t xml:space="preserve"> Author ID/</w:t>
      </w:r>
      <w:r w:rsidR="00A13239" w:rsidRPr="00F5777A">
        <w:rPr>
          <w:rFonts w:ascii="Verdana" w:hAnsi="Verdana" w:cs="Arial"/>
          <w:sz w:val="20"/>
          <w:szCs w:val="20"/>
          <w:lang w:val="en-US"/>
        </w:rPr>
        <w:t>Author-</w:t>
      </w:r>
      <w:r w:rsidR="00F922AE" w:rsidRPr="00F5777A">
        <w:rPr>
          <w:rFonts w:ascii="Verdana" w:hAnsi="Verdana" w:cs="Arial"/>
          <w:sz w:val="20"/>
          <w:szCs w:val="20"/>
          <w:lang w:val="en-US"/>
        </w:rPr>
        <w:t>ID</w:t>
      </w:r>
      <w:r w:rsidRPr="00F5777A">
        <w:rPr>
          <w:rFonts w:ascii="Verdana" w:hAnsi="Verdana" w:cs="Arial"/>
          <w:sz w:val="20"/>
          <w:szCs w:val="20"/>
          <w:lang w:val="en-US"/>
        </w:rPr>
        <w:t xml:space="preserve"> which enables the identification of the publications list, their respective number of citations, the H-index according to the source</w:t>
      </w:r>
      <w:r w:rsidRPr="00F5777A">
        <w:rPr>
          <w:rFonts w:ascii="Verdana" w:hAnsi="Verdana" w:cs="Arial"/>
          <w:sz w:val="20"/>
          <w:szCs w:val="20"/>
          <w:lang w:val="en-GB"/>
        </w:rPr>
        <w:t xml:space="preserve">s: </w:t>
      </w:r>
      <w:proofErr w:type="spellStart"/>
      <w:r w:rsidR="00BC0927" w:rsidRPr="00F5777A">
        <w:rPr>
          <w:rFonts w:ascii="Verdana" w:hAnsi="Verdana" w:cs="Arial"/>
          <w:sz w:val="20"/>
          <w:szCs w:val="20"/>
          <w:lang w:val="en-US"/>
        </w:rPr>
        <w:t>Clarivate</w:t>
      </w:r>
      <w:proofErr w:type="spellEnd"/>
      <w:r w:rsidR="00BC0927" w:rsidRPr="00F5777A">
        <w:rPr>
          <w:rFonts w:ascii="Verdana" w:hAnsi="Verdana" w:cs="Arial"/>
          <w:sz w:val="20"/>
          <w:szCs w:val="20"/>
          <w:lang w:val="en-US"/>
        </w:rPr>
        <w:t xml:space="preserve"> Analytics Web</w:t>
      </w:r>
      <w:r w:rsidR="00A13239" w:rsidRPr="00F5777A">
        <w:rPr>
          <w:rFonts w:ascii="Verdana" w:hAnsi="Verdana" w:cs="Arial"/>
          <w:sz w:val="20"/>
          <w:szCs w:val="20"/>
          <w:lang w:val="en-US"/>
        </w:rPr>
        <w:t xml:space="preserve"> of Knowledge/</w:t>
      </w:r>
      <w:proofErr w:type="spellStart"/>
      <w:r w:rsidR="00A13239" w:rsidRPr="00F5777A">
        <w:rPr>
          <w:rFonts w:ascii="Verdana" w:hAnsi="Verdana" w:cs="Arial"/>
          <w:sz w:val="20"/>
          <w:szCs w:val="20"/>
          <w:lang w:val="en-US"/>
        </w:rPr>
        <w:t>MathSciNet</w:t>
      </w:r>
      <w:proofErr w:type="spellEnd"/>
      <w:r w:rsidR="00A13239" w:rsidRPr="00F5777A">
        <w:rPr>
          <w:rFonts w:ascii="Verdana" w:hAnsi="Verdana" w:cs="Arial"/>
          <w:sz w:val="20"/>
          <w:szCs w:val="20"/>
          <w:lang w:val="en-US"/>
        </w:rPr>
        <w:t>/</w:t>
      </w:r>
      <w:proofErr w:type="spellStart"/>
      <w:r w:rsidR="00A13239" w:rsidRPr="00F5777A">
        <w:rPr>
          <w:rFonts w:ascii="Verdana" w:hAnsi="Verdana" w:cs="Arial"/>
          <w:sz w:val="20"/>
          <w:szCs w:val="20"/>
          <w:lang w:val="en-US"/>
        </w:rPr>
        <w:t>Zentralblatt</w:t>
      </w:r>
      <w:proofErr w:type="spellEnd"/>
      <w:r w:rsidR="00A13239" w:rsidRPr="00F5777A">
        <w:rPr>
          <w:rFonts w:ascii="Verdana" w:hAnsi="Verdana" w:cs="Arial"/>
          <w:sz w:val="20"/>
          <w:szCs w:val="20"/>
          <w:lang w:val="en-US"/>
        </w:rPr>
        <w:t xml:space="preserve"> Math</w:t>
      </w:r>
      <w:r w:rsidRPr="00F5777A">
        <w:rPr>
          <w:rFonts w:ascii="Verdana" w:hAnsi="Verdana" w:cs="Arial"/>
          <w:sz w:val="20"/>
          <w:szCs w:val="20"/>
          <w:lang w:val="en-GB"/>
        </w:rPr>
        <w:t>;</w:t>
      </w:r>
    </w:p>
    <w:p w14:paraId="097BF687" w14:textId="51158725" w:rsidR="008E7157" w:rsidRPr="00F5777A" w:rsidRDefault="008E7157" w:rsidP="008E7157">
      <w:pPr>
        <w:pStyle w:val="ListParagraph"/>
        <w:numPr>
          <w:ilvl w:val="0"/>
          <w:numId w:val="9"/>
        </w:numPr>
        <w:autoSpaceDE w:val="0"/>
        <w:autoSpaceDN w:val="0"/>
        <w:adjustRightInd w:val="0"/>
        <w:spacing w:after="0" w:line="240" w:lineRule="auto"/>
        <w:jc w:val="both"/>
        <w:rPr>
          <w:rFonts w:ascii="Verdana" w:hAnsi="Verdana" w:cs="TimesNewRomanPSMT"/>
          <w:sz w:val="20"/>
          <w:szCs w:val="20"/>
          <w:lang w:val="en-GB"/>
        </w:rPr>
      </w:pPr>
      <w:r w:rsidRPr="00F5777A">
        <w:rPr>
          <w:rFonts w:ascii="Verdana" w:hAnsi="Verdana" w:cs="TimesNewRomanPSMT"/>
          <w:sz w:val="20"/>
          <w:szCs w:val="20"/>
          <w:lang w:val="en-GB"/>
        </w:rPr>
        <w:t>Document with the most</w:t>
      </w:r>
      <w:r w:rsidRPr="00F5777A">
        <w:rPr>
          <w:rFonts w:ascii="Verdana" w:hAnsi="Verdana" w:cs="Arial"/>
          <w:sz w:val="20"/>
          <w:szCs w:val="20"/>
          <w:lang w:val="en-US"/>
        </w:rPr>
        <w:t xml:space="preserve"> relevant academic contributions over the last </w:t>
      </w:r>
      <w:r w:rsidR="00A13239" w:rsidRPr="00F5777A">
        <w:rPr>
          <w:rFonts w:ascii="Verdana" w:hAnsi="Verdana" w:cs="Arial"/>
          <w:sz w:val="20"/>
          <w:szCs w:val="20"/>
          <w:lang w:val="en-US"/>
        </w:rPr>
        <w:t>10</w:t>
      </w:r>
      <w:r w:rsidRPr="00F5777A">
        <w:rPr>
          <w:rFonts w:ascii="Verdana" w:hAnsi="Verdana" w:cs="Arial"/>
          <w:sz w:val="20"/>
          <w:szCs w:val="20"/>
          <w:lang w:val="en-US"/>
        </w:rPr>
        <w:t xml:space="preserve"> years, presented </w:t>
      </w:r>
      <w:r w:rsidRPr="00F5777A">
        <w:rPr>
          <w:rFonts w:ascii="Verdana" w:hAnsi="Verdana" w:cs="TimesNewRomanPSMT"/>
          <w:sz w:val="20"/>
          <w:szCs w:val="20"/>
          <w:lang w:val="en-US"/>
        </w:rPr>
        <w:t>in accordance with the rules found in</w:t>
      </w:r>
      <w:r w:rsidRPr="00F5777A">
        <w:rPr>
          <w:rFonts w:ascii="Verdana" w:hAnsi="Verdana" w:cs="Arial"/>
          <w:sz w:val="20"/>
          <w:szCs w:val="20"/>
          <w:lang w:val="en-US"/>
        </w:rPr>
        <w:t xml:space="preserve">: </w:t>
      </w:r>
      <w:r w:rsidR="00CA51EA" w:rsidRPr="00F5777A">
        <w:rPr>
          <w:rFonts w:ascii="Verdana" w:hAnsi="Verdana" w:cs="Verdana"/>
          <w:sz w:val="20"/>
          <w:szCs w:val="20"/>
          <w:lang w:val="en-GB"/>
        </w:rPr>
        <w:t>http://drh.tecnico.ulisboa.pt/job-opportunities</w:t>
      </w:r>
    </w:p>
    <w:p w14:paraId="1D2CBD56" w14:textId="0B043543" w:rsidR="00C03FC1" w:rsidRPr="00F5777A" w:rsidRDefault="004835F9" w:rsidP="001B746E">
      <w:pPr>
        <w:pStyle w:val="ListParagraph"/>
        <w:numPr>
          <w:ilvl w:val="0"/>
          <w:numId w:val="29"/>
        </w:numPr>
        <w:autoSpaceDE w:val="0"/>
        <w:autoSpaceDN w:val="0"/>
        <w:adjustRightInd w:val="0"/>
        <w:spacing w:after="0" w:line="240" w:lineRule="auto"/>
        <w:jc w:val="both"/>
        <w:rPr>
          <w:rFonts w:ascii="Verdana" w:hAnsi="Verdana" w:cs="TimesNewRomanPSMT"/>
          <w:sz w:val="20"/>
          <w:szCs w:val="20"/>
          <w:lang w:val="en-GB"/>
        </w:rPr>
      </w:pPr>
      <w:r w:rsidRPr="00F5777A">
        <w:rPr>
          <w:rFonts w:ascii="Verdana" w:hAnsi="Verdana" w:cs="Arial"/>
          <w:sz w:val="20"/>
          <w:szCs w:val="20"/>
          <w:lang w:val="en-US"/>
        </w:rPr>
        <w:t>Document in PDF format with the</w:t>
      </w:r>
      <w:r w:rsidR="00BC2B3E" w:rsidRPr="00F5777A">
        <w:rPr>
          <w:rFonts w:ascii="Verdana" w:hAnsi="Verdana" w:cs="Arial"/>
          <w:sz w:val="20"/>
          <w:szCs w:val="20"/>
          <w:lang w:val="en-US"/>
        </w:rPr>
        <w:t xml:space="preserve"> scientific and pedagogical project </w:t>
      </w:r>
      <w:r w:rsidR="00BC2B3E" w:rsidRPr="00F5777A">
        <w:rPr>
          <w:rFonts w:ascii="Verdana" w:hAnsi="Verdana" w:cs="TimesNewRomanPSMT"/>
          <w:sz w:val="20"/>
          <w:szCs w:val="20"/>
          <w:lang w:val="en-US"/>
        </w:rPr>
        <w:t xml:space="preserve">proposed by the candidate on the </w:t>
      </w:r>
      <w:r w:rsidR="00BC2B3E" w:rsidRPr="00F5777A">
        <w:rPr>
          <w:rFonts w:ascii="Verdana" w:hAnsi="Verdana" w:cs="Arial"/>
          <w:sz w:val="20"/>
          <w:szCs w:val="20"/>
          <w:lang w:val="en-GB"/>
        </w:rPr>
        <w:t>disciplinary field</w:t>
      </w:r>
      <w:r w:rsidR="00B5575A" w:rsidRPr="00F5777A">
        <w:rPr>
          <w:rFonts w:ascii="Verdana" w:hAnsi="Verdana" w:cs="Arial"/>
          <w:sz w:val="20"/>
          <w:szCs w:val="20"/>
          <w:lang w:val="en-GB"/>
        </w:rPr>
        <w:t>s</w:t>
      </w:r>
      <w:r w:rsidR="00BC2B3E" w:rsidRPr="00F5777A">
        <w:rPr>
          <w:rFonts w:ascii="Verdana" w:hAnsi="Verdana" w:cs="Arial"/>
          <w:sz w:val="20"/>
          <w:szCs w:val="20"/>
          <w:lang w:val="en-GB"/>
        </w:rPr>
        <w:t xml:space="preserve"> </w:t>
      </w:r>
      <w:r w:rsidR="00BC2B3E" w:rsidRPr="00F5777A">
        <w:rPr>
          <w:rFonts w:ascii="Verdana" w:hAnsi="Verdana" w:cs="TimesNewRomanPSMT"/>
          <w:sz w:val="20"/>
          <w:szCs w:val="20"/>
          <w:lang w:val="en-US"/>
        </w:rPr>
        <w:t>to this recruitment procedure</w:t>
      </w:r>
      <w:r w:rsidRPr="00F5777A">
        <w:rPr>
          <w:rFonts w:ascii="Verdana" w:hAnsi="Verdana" w:cs="TimesNewRomanPSMT"/>
          <w:sz w:val="20"/>
          <w:szCs w:val="20"/>
          <w:lang w:val="en-US"/>
        </w:rPr>
        <w:t>, according to paragraph e) from V.4 of this notice, presented in accordance with the rules found in</w:t>
      </w:r>
      <w:r w:rsidR="003116A2" w:rsidRPr="00F5777A">
        <w:rPr>
          <w:rFonts w:ascii="Verdana" w:hAnsi="Verdana" w:cs="Arial"/>
          <w:sz w:val="20"/>
          <w:szCs w:val="20"/>
          <w:lang w:val="en-US"/>
        </w:rPr>
        <w:t>:</w:t>
      </w:r>
      <w:r w:rsidR="004760B3" w:rsidRPr="00F5777A">
        <w:rPr>
          <w:rFonts w:ascii="Verdana" w:hAnsi="Verdana" w:cs="Arial"/>
          <w:sz w:val="20"/>
          <w:szCs w:val="20"/>
          <w:lang w:val="en-US"/>
        </w:rPr>
        <w:t xml:space="preserve"> </w:t>
      </w:r>
      <w:r w:rsidR="00CA51EA" w:rsidRPr="00F5777A">
        <w:rPr>
          <w:rFonts w:ascii="Verdana" w:hAnsi="Verdana" w:cs="Verdana"/>
          <w:sz w:val="20"/>
          <w:szCs w:val="20"/>
          <w:lang w:val="en-GB"/>
        </w:rPr>
        <w:t>http://drh.tecnico.ulisboa.pt/job-opportunities</w:t>
      </w:r>
    </w:p>
    <w:p w14:paraId="3124E677" w14:textId="77777777" w:rsidR="009A7A60" w:rsidRPr="00F5777A" w:rsidRDefault="009B619D" w:rsidP="009A7A60">
      <w:pPr>
        <w:numPr>
          <w:ilvl w:val="0"/>
          <w:numId w:val="32"/>
        </w:numPr>
        <w:autoSpaceDE w:val="0"/>
        <w:autoSpaceDN w:val="0"/>
        <w:adjustRightInd w:val="0"/>
        <w:spacing w:after="0" w:line="240" w:lineRule="auto"/>
        <w:jc w:val="both"/>
        <w:rPr>
          <w:rFonts w:ascii="Verdana" w:hAnsi="Verdana" w:cs="Arial"/>
          <w:sz w:val="20"/>
          <w:szCs w:val="20"/>
          <w:lang w:val="en-US"/>
        </w:rPr>
      </w:pPr>
      <w:r w:rsidRPr="00F5777A">
        <w:rPr>
          <w:rFonts w:ascii="Verdana" w:hAnsi="Verdana" w:cs="Arial"/>
          <w:sz w:val="20"/>
          <w:szCs w:val="20"/>
          <w:lang w:val="en-US"/>
        </w:rPr>
        <w:t>PDF version of all scientific publications mentioned in the document described on the above paragraph b) from IX.2 of this notice;</w:t>
      </w:r>
    </w:p>
    <w:p w14:paraId="6FAA1DE6" w14:textId="77777777" w:rsidR="009A7A60" w:rsidRPr="00F5777A" w:rsidRDefault="009B619D" w:rsidP="009A7A60">
      <w:pPr>
        <w:numPr>
          <w:ilvl w:val="0"/>
          <w:numId w:val="32"/>
        </w:numPr>
        <w:autoSpaceDE w:val="0"/>
        <w:autoSpaceDN w:val="0"/>
        <w:adjustRightInd w:val="0"/>
        <w:spacing w:after="0" w:line="240" w:lineRule="auto"/>
        <w:jc w:val="both"/>
        <w:rPr>
          <w:rFonts w:ascii="Verdana" w:hAnsi="Verdana" w:cs="Arial"/>
          <w:sz w:val="20"/>
          <w:szCs w:val="20"/>
          <w:lang w:val="en-US"/>
        </w:rPr>
      </w:pPr>
      <w:r w:rsidRPr="00F5777A">
        <w:rPr>
          <w:rFonts w:ascii="Verdana" w:hAnsi="Verdana" w:cs="Arial"/>
          <w:sz w:val="20"/>
          <w:szCs w:val="20"/>
          <w:lang w:val="en-US"/>
        </w:rPr>
        <w:t>Other works that the candidate might consider relevant for the Jury to evaluate;</w:t>
      </w:r>
    </w:p>
    <w:p w14:paraId="6C49E302" w14:textId="77777777" w:rsidR="009B619D" w:rsidRPr="00F5777A" w:rsidRDefault="009B619D" w:rsidP="009A7A60">
      <w:pPr>
        <w:numPr>
          <w:ilvl w:val="0"/>
          <w:numId w:val="32"/>
        </w:numPr>
        <w:autoSpaceDE w:val="0"/>
        <w:autoSpaceDN w:val="0"/>
        <w:adjustRightInd w:val="0"/>
        <w:spacing w:after="0" w:line="240" w:lineRule="auto"/>
        <w:jc w:val="both"/>
        <w:rPr>
          <w:rFonts w:ascii="Verdana" w:hAnsi="Verdana" w:cs="Arial"/>
          <w:sz w:val="20"/>
          <w:szCs w:val="20"/>
          <w:lang w:val="en-US"/>
        </w:rPr>
      </w:pPr>
      <w:r w:rsidRPr="00F5777A">
        <w:rPr>
          <w:rFonts w:ascii="Verdana" w:hAnsi="Verdana" w:cs="Arial"/>
          <w:sz w:val="20"/>
          <w:szCs w:val="20"/>
          <w:lang w:val="en-US"/>
        </w:rPr>
        <w:t xml:space="preserve">A declaration on </w:t>
      </w:r>
      <w:proofErr w:type="spellStart"/>
      <w:r w:rsidRPr="00F5777A">
        <w:rPr>
          <w:rFonts w:ascii="Verdana" w:hAnsi="Verdana" w:cs="Arial"/>
          <w:sz w:val="20"/>
          <w:szCs w:val="20"/>
          <w:lang w:val="en-US"/>
        </w:rPr>
        <w:t>honou</w:t>
      </w:r>
      <w:r w:rsidR="00BD529C" w:rsidRPr="00F5777A">
        <w:rPr>
          <w:rFonts w:ascii="Verdana" w:hAnsi="Verdana" w:cs="Arial"/>
          <w:sz w:val="20"/>
          <w:szCs w:val="20"/>
          <w:lang w:val="en-US"/>
        </w:rPr>
        <w:t>r</w:t>
      </w:r>
      <w:proofErr w:type="spellEnd"/>
      <w:r w:rsidR="00BD529C" w:rsidRPr="00F5777A">
        <w:rPr>
          <w:rFonts w:ascii="Verdana" w:hAnsi="Verdana" w:cs="Arial"/>
          <w:sz w:val="20"/>
          <w:szCs w:val="20"/>
          <w:lang w:val="en-US"/>
        </w:rPr>
        <w:t xml:space="preserve"> </w:t>
      </w:r>
      <w:r w:rsidRPr="00F5777A">
        <w:rPr>
          <w:rFonts w:ascii="Verdana" w:hAnsi="Verdana" w:cs="Arial"/>
          <w:sz w:val="20"/>
          <w:szCs w:val="20"/>
          <w:lang w:val="en-GB"/>
        </w:rPr>
        <w:t>that testifies the candidate’s fulfilment of the legal requirements for admission to this re</w:t>
      </w:r>
      <w:r w:rsidRPr="00F5777A">
        <w:rPr>
          <w:rFonts w:ascii="Verdana" w:hAnsi="Verdana"/>
          <w:sz w:val="20"/>
          <w:szCs w:val="20"/>
          <w:lang w:val="en-GB"/>
        </w:rPr>
        <w:t>cruitment procedure.</w:t>
      </w:r>
    </w:p>
    <w:p w14:paraId="6996B7A3" w14:textId="77777777" w:rsidR="003116A2" w:rsidRPr="00F5777A" w:rsidRDefault="003116A2" w:rsidP="00C05779">
      <w:pPr>
        <w:widowControl w:val="0"/>
        <w:tabs>
          <w:tab w:val="left" w:pos="993"/>
        </w:tabs>
        <w:autoSpaceDE w:val="0"/>
        <w:autoSpaceDN w:val="0"/>
        <w:adjustRightInd w:val="0"/>
        <w:spacing w:after="0" w:line="240" w:lineRule="auto"/>
        <w:jc w:val="both"/>
        <w:rPr>
          <w:rFonts w:ascii="Verdana" w:hAnsi="Verdana" w:cs="Arial"/>
          <w:sz w:val="20"/>
          <w:szCs w:val="20"/>
          <w:lang w:val="en-US"/>
        </w:rPr>
      </w:pPr>
    </w:p>
    <w:p w14:paraId="560FE86B" w14:textId="77777777" w:rsidR="00B8271F" w:rsidRPr="00F5777A" w:rsidRDefault="00B8271F" w:rsidP="00C05779">
      <w:pPr>
        <w:autoSpaceDE w:val="0"/>
        <w:autoSpaceDN w:val="0"/>
        <w:adjustRightInd w:val="0"/>
        <w:spacing w:after="0" w:line="240" w:lineRule="auto"/>
        <w:outlineLvl w:val="0"/>
        <w:rPr>
          <w:rFonts w:ascii="Verdana" w:hAnsi="Verdana" w:cs="Arial"/>
          <w:b/>
          <w:sz w:val="20"/>
          <w:szCs w:val="20"/>
          <w:lang w:val="en-GB"/>
        </w:rPr>
      </w:pPr>
      <w:r w:rsidRPr="00F5777A">
        <w:rPr>
          <w:rFonts w:ascii="Verdana" w:hAnsi="Verdana" w:cs="Arial"/>
          <w:b/>
          <w:sz w:val="20"/>
          <w:szCs w:val="20"/>
          <w:lang w:val="en-GB"/>
        </w:rPr>
        <w:t>X - Language</w:t>
      </w:r>
    </w:p>
    <w:p w14:paraId="02CF7731" w14:textId="1575CFD0" w:rsidR="001C4F11" w:rsidRPr="00F5777A" w:rsidRDefault="001C4F11" w:rsidP="005D6346">
      <w:pPr>
        <w:autoSpaceDN w:val="0"/>
        <w:adjustRightInd w:val="0"/>
        <w:spacing w:after="0" w:line="240" w:lineRule="auto"/>
        <w:jc w:val="both"/>
        <w:rPr>
          <w:rFonts w:ascii="Verdana" w:hAnsi="Verdana" w:cs="Arial"/>
          <w:sz w:val="20"/>
          <w:szCs w:val="20"/>
          <w:lang w:val="en-US"/>
        </w:rPr>
      </w:pPr>
    </w:p>
    <w:p w14:paraId="0715535D" w14:textId="6C1C51AA" w:rsidR="005D6346" w:rsidRPr="00F5777A" w:rsidRDefault="005D6346" w:rsidP="005D6346">
      <w:pPr>
        <w:autoSpaceDN w:val="0"/>
        <w:adjustRightInd w:val="0"/>
        <w:spacing w:after="0" w:line="240" w:lineRule="auto"/>
        <w:jc w:val="both"/>
        <w:rPr>
          <w:rFonts w:ascii="Verdana" w:hAnsi="Verdana" w:cs="Arial"/>
          <w:sz w:val="20"/>
          <w:szCs w:val="20"/>
          <w:lang w:val="en-US"/>
        </w:rPr>
      </w:pPr>
      <w:r w:rsidRPr="00F5777A">
        <w:rPr>
          <w:rFonts w:ascii="Verdana" w:hAnsi="Verdana" w:cs="Arial"/>
          <w:sz w:val="20"/>
          <w:szCs w:val="20"/>
          <w:lang w:val="en-US"/>
        </w:rPr>
        <w:t>All documents that accompany the application must be presented in Portuguese or in English.</w:t>
      </w:r>
    </w:p>
    <w:p w14:paraId="582BBB20" w14:textId="77777777" w:rsidR="005D6346" w:rsidRPr="00F5777A" w:rsidRDefault="005D6346" w:rsidP="005D6346">
      <w:pPr>
        <w:autoSpaceDN w:val="0"/>
        <w:adjustRightInd w:val="0"/>
        <w:spacing w:after="0" w:line="240" w:lineRule="auto"/>
        <w:jc w:val="both"/>
        <w:rPr>
          <w:rFonts w:ascii="Verdana" w:hAnsi="Verdana" w:cs="Arial"/>
          <w:sz w:val="20"/>
          <w:szCs w:val="20"/>
          <w:lang w:val="en-US"/>
        </w:rPr>
      </w:pPr>
    </w:p>
    <w:p w14:paraId="06415DB2" w14:textId="77777777" w:rsidR="00680B8E" w:rsidRPr="00F5777A" w:rsidRDefault="00680B8E" w:rsidP="00C05779">
      <w:pPr>
        <w:widowControl w:val="0"/>
        <w:tabs>
          <w:tab w:val="left" w:pos="993"/>
        </w:tabs>
        <w:autoSpaceDE w:val="0"/>
        <w:autoSpaceDN w:val="0"/>
        <w:adjustRightInd w:val="0"/>
        <w:spacing w:after="0" w:line="240" w:lineRule="auto"/>
        <w:jc w:val="both"/>
        <w:rPr>
          <w:rFonts w:ascii="Verdana" w:hAnsi="Verdana" w:cs="Arial"/>
          <w:iCs/>
          <w:sz w:val="20"/>
          <w:szCs w:val="20"/>
          <w:lang w:val="en-GB"/>
        </w:rPr>
      </w:pPr>
    </w:p>
    <w:p w14:paraId="14B41B0E" w14:textId="77777777" w:rsidR="00680B8E" w:rsidRPr="00F5777A" w:rsidRDefault="00680B8E" w:rsidP="00C05779">
      <w:pPr>
        <w:autoSpaceDN w:val="0"/>
        <w:adjustRightInd w:val="0"/>
        <w:spacing w:after="0" w:line="240" w:lineRule="auto"/>
        <w:jc w:val="both"/>
        <w:outlineLvl w:val="0"/>
        <w:rPr>
          <w:rFonts w:ascii="Verdana" w:hAnsi="Verdana" w:cs="TimesNewRomanPSMT"/>
          <w:b/>
          <w:sz w:val="20"/>
          <w:szCs w:val="20"/>
          <w:lang w:val="en-US"/>
        </w:rPr>
      </w:pPr>
      <w:r w:rsidRPr="00F5777A">
        <w:rPr>
          <w:rFonts w:ascii="Verdana" w:hAnsi="Verdana" w:cs="TimesNewRomanPSMT"/>
          <w:b/>
          <w:sz w:val="20"/>
          <w:szCs w:val="20"/>
          <w:lang w:val="en-US"/>
        </w:rPr>
        <w:t>XI – Composition of the Jury</w:t>
      </w:r>
    </w:p>
    <w:p w14:paraId="03CEAAB3" w14:textId="41BBFFA8" w:rsidR="00FD48D6" w:rsidRPr="00F5777A" w:rsidRDefault="00DF3B13" w:rsidP="00DF3B13">
      <w:pPr>
        <w:autoSpaceDN w:val="0"/>
        <w:adjustRightInd w:val="0"/>
        <w:jc w:val="both"/>
        <w:rPr>
          <w:rFonts w:ascii="Verdana" w:hAnsi="Verdana" w:cs="Arial"/>
          <w:sz w:val="20"/>
          <w:szCs w:val="20"/>
          <w:lang w:val="en-US"/>
        </w:rPr>
      </w:pPr>
      <w:r w:rsidRPr="00F5777A">
        <w:rPr>
          <w:rFonts w:ascii="Verdana" w:hAnsi="Verdana" w:cs="Verdana"/>
          <w:color w:val="000000"/>
          <w:sz w:val="20"/>
          <w:szCs w:val="20"/>
          <w:lang w:val="en-US"/>
        </w:rPr>
        <w:t>According to the ECDU (articles 45 and 46) do ECDU e the “</w:t>
      </w:r>
      <w:proofErr w:type="spellStart"/>
      <w:r w:rsidRPr="00F5777A">
        <w:rPr>
          <w:rFonts w:ascii="Verdana" w:hAnsi="Verdana" w:cs="Verdana"/>
          <w:color w:val="000000"/>
          <w:sz w:val="20"/>
          <w:szCs w:val="20"/>
          <w:lang w:val="en-US"/>
        </w:rPr>
        <w:t>Regulamento</w:t>
      </w:r>
      <w:proofErr w:type="spellEnd"/>
      <w:r w:rsidRPr="00F5777A">
        <w:rPr>
          <w:rFonts w:ascii="Verdana" w:hAnsi="Verdana" w:cs="Verdana"/>
          <w:color w:val="000000"/>
          <w:sz w:val="20"/>
          <w:szCs w:val="20"/>
          <w:lang w:val="en-US"/>
        </w:rPr>
        <w:t>” (article 14)</w:t>
      </w:r>
      <w:proofErr w:type="gramStart"/>
      <w:r w:rsidRPr="00F5777A">
        <w:rPr>
          <w:rFonts w:ascii="Verdana" w:hAnsi="Verdana" w:cs="Verdana"/>
          <w:color w:val="000000"/>
          <w:sz w:val="20"/>
          <w:szCs w:val="20"/>
          <w:lang w:val="en-US"/>
        </w:rPr>
        <w:t>,</w:t>
      </w:r>
      <w:proofErr w:type="gramEnd"/>
      <w:r w:rsidRPr="00F5777A">
        <w:rPr>
          <w:rFonts w:ascii="Verdana" w:hAnsi="Verdana" w:cs="Verdana"/>
          <w:color w:val="000000"/>
          <w:sz w:val="20"/>
          <w:szCs w:val="20"/>
          <w:lang w:val="en-US"/>
        </w:rPr>
        <w:t xml:space="preserve"> the jury is composed of</w:t>
      </w:r>
      <w:r w:rsidRPr="00F5777A">
        <w:rPr>
          <w:rFonts w:ascii="Verdana" w:hAnsi="Verdana" w:cs="Arial"/>
          <w:sz w:val="20"/>
          <w:szCs w:val="20"/>
          <w:lang w:val="en-US"/>
        </w:rPr>
        <w:t xml:space="preserve"> the following members:</w:t>
      </w:r>
    </w:p>
    <w:p w14:paraId="2A77432F" w14:textId="77777777" w:rsidR="00A00AE0" w:rsidRPr="00F5777A" w:rsidRDefault="00A00AE0" w:rsidP="00C05779">
      <w:pPr>
        <w:autoSpaceDN w:val="0"/>
        <w:adjustRightInd w:val="0"/>
        <w:spacing w:after="0" w:line="240" w:lineRule="auto"/>
        <w:jc w:val="both"/>
        <w:rPr>
          <w:rFonts w:ascii="Verdana" w:hAnsi="Verdana" w:cs="Arial"/>
          <w:sz w:val="20"/>
          <w:szCs w:val="20"/>
          <w:lang w:val="en-US"/>
        </w:rPr>
      </w:pPr>
      <w:r w:rsidRPr="00F5777A">
        <w:rPr>
          <w:rFonts w:ascii="Verdana" w:hAnsi="Verdana" w:cs="Arial"/>
          <w:sz w:val="20"/>
          <w:szCs w:val="20"/>
          <w:lang w:val="en-US"/>
        </w:rPr>
        <w:t>President: Rector of the University of Lisbon</w:t>
      </w:r>
    </w:p>
    <w:p w14:paraId="3C5937B8" w14:textId="77777777" w:rsidR="00FD48D6" w:rsidRPr="00F5777A" w:rsidRDefault="00FD48D6" w:rsidP="00C05779">
      <w:pPr>
        <w:autoSpaceDN w:val="0"/>
        <w:adjustRightInd w:val="0"/>
        <w:spacing w:after="0" w:line="240" w:lineRule="auto"/>
        <w:jc w:val="both"/>
        <w:rPr>
          <w:rFonts w:ascii="Verdana" w:hAnsi="Verdana" w:cs="Arial"/>
          <w:sz w:val="20"/>
          <w:szCs w:val="20"/>
          <w:lang w:val="en-US"/>
        </w:rPr>
      </w:pPr>
    </w:p>
    <w:p w14:paraId="45BB58EC" w14:textId="77777777" w:rsidR="003F6FAD" w:rsidRPr="00F5777A" w:rsidRDefault="00A00AE0" w:rsidP="00C05779">
      <w:pPr>
        <w:autoSpaceDN w:val="0"/>
        <w:adjustRightInd w:val="0"/>
        <w:spacing w:after="0" w:line="240" w:lineRule="auto"/>
        <w:jc w:val="both"/>
        <w:rPr>
          <w:rFonts w:ascii="Verdana" w:hAnsi="Verdana" w:cs="Arial"/>
          <w:sz w:val="20"/>
          <w:szCs w:val="20"/>
          <w:lang w:val="en-US"/>
        </w:rPr>
      </w:pPr>
      <w:r w:rsidRPr="00F5777A">
        <w:rPr>
          <w:rFonts w:ascii="Verdana" w:hAnsi="Verdana" w:cs="Arial"/>
          <w:sz w:val="20"/>
          <w:szCs w:val="20"/>
          <w:lang w:val="en-US"/>
        </w:rPr>
        <w:t>Members:</w:t>
      </w:r>
    </w:p>
    <w:p w14:paraId="01F0DA01" w14:textId="77777777" w:rsidR="001B746E" w:rsidRPr="00F5777A" w:rsidRDefault="001B746E" w:rsidP="00C05779">
      <w:pPr>
        <w:autoSpaceDN w:val="0"/>
        <w:adjustRightInd w:val="0"/>
        <w:spacing w:after="0" w:line="240" w:lineRule="auto"/>
        <w:jc w:val="both"/>
        <w:rPr>
          <w:rFonts w:ascii="Verdana" w:hAnsi="Verdana" w:cs="Arial"/>
          <w:sz w:val="20"/>
          <w:szCs w:val="20"/>
          <w:lang w:val="en-US"/>
        </w:rPr>
      </w:pPr>
    </w:p>
    <w:p w14:paraId="52B1B050" w14:textId="0AD8BB60" w:rsidR="008F4E7D" w:rsidRPr="00F5777A" w:rsidRDefault="008F4E7D" w:rsidP="008F4E7D">
      <w:pPr>
        <w:autoSpaceDN w:val="0"/>
        <w:adjustRightInd w:val="0"/>
        <w:jc w:val="both"/>
        <w:rPr>
          <w:rFonts w:ascii="Verdana" w:hAnsi="Verdana" w:cs="Verdana"/>
          <w:sz w:val="20"/>
          <w:szCs w:val="20"/>
          <w:lang w:val="en-US"/>
        </w:rPr>
      </w:pPr>
      <w:r w:rsidRPr="00F5777A">
        <w:rPr>
          <w:rFonts w:ascii="Verdana" w:hAnsi="Verdana" w:cs="Verdana"/>
          <w:sz w:val="20"/>
          <w:szCs w:val="20"/>
          <w:lang w:val="en-US"/>
        </w:rPr>
        <w:t xml:space="preserve">Jorge Manuel </w:t>
      </w:r>
      <w:proofErr w:type="spellStart"/>
      <w:r w:rsidRPr="00F5777A">
        <w:rPr>
          <w:rFonts w:ascii="Verdana" w:hAnsi="Verdana" w:cs="Verdana"/>
          <w:sz w:val="20"/>
          <w:szCs w:val="20"/>
          <w:lang w:val="en-US"/>
        </w:rPr>
        <w:t>Meneses</w:t>
      </w:r>
      <w:proofErr w:type="spellEnd"/>
      <w:r w:rsidRPr="00F5777A">
        <w:rPr>
          <w:rFonts w:ascii="Verdana" w:hAnsi="Verdana" w:cs="Verdana"/>
          <w:sz w:val="20"/>
          <w:szCs w:val="20"/>
          <w:lang w:val="en-US"/>
        </w:rPr>
        <w:t xml:space="preserve"> </w:t>
      </w:r>
      <w:proofErr w:type="spellStart"/>
      <w:r w:rsidRPr="00F5777A">
        <w:rPr>
          <w:rFonts w:ascii="Verdana" w:hAnsi="Verdana" w:cs="Verdana"/>
          <w:sz w:val="20"/>
          <w:szCs w:val="20"/>
          <w:lang w:val="en-US"/>
        </w:rPr>
        <w:t>Guimarães</w:t>
      </w:r>
      <w:proofErr w:type="spellEnd"/>
      <w:r w:rsidRPr="00F5777A">
        <w:rPr>
          <w:rFonts w:ascii="Verdana" w:hAnsi="Verdana" w:cs="Verdana"/>
          <w:sz w:val="20"/>
          <w:szCs w:val="20"/>
          <w:lang w:val="en-US"/>
        </w:rPr>
        <w:t xml:space="preserve"> de Almeida, </w:t>
      </w:r>
      <w:r w:rsidR="00E8405F" w:rsidRPr="00F5777A">
        <w:rPr>
          <w:rFonts w:ascii="Verdana" w:hAnsi="Verdana" w:cs="Trebuchet MS"/>
          <w:bCs/>
          <w:color w:val="000000"/>
          <w:sz w:val="20"/>
          <w:szCs w:val="20"/>
          <w:lang w:val="en-US"/>
        </w:rPr>
        <w:t>Full Professor</w:t>
      </w:r>
      <w:r w:rsidR="00E8405F" w:rsidRPr="00F5777A">
        <w:rPr>
          <w:rFonts w:ascii="Verdana" w:hAnsi="Verdana" w:cs="Verdana"/>
          <w:sz w:val="20"/>
          <w:szCs w:val="20"/>
          <w:lang w:val="en-US"/>
        </w:rPr>
        <w:t>,</w:t>
      </w:r>
      <w:r w:rsidR="00F922AE" w:rsidRPr="00F5777A">
        <w:rPr>
          <w:rFonts w:ascii="Verdana" w:hAnsi="Verdana" w:cs="Verdana"/>
          <w:sz w:val="20"/>
          <w:szCs w:val="20"/>
          <w:lang w:val="en-US"/>
        </w:rPr>
        <w:t xml:space="preserve"> Department of Mathematics, Faculty of Sciences,</w:t>
      </w:r>
      <w:r w:rsidR="00E8405F" w:rsidRPr="00F5777A">
        <w:rPr>
          <w:rFonts w:ascii="Verdana" w:hAnsi="Verdana" w:cs="Verdana"/>
          <w:sz w:val="20"/>
          <w:szCs w:val="20"/>
          <w:lang w:val="en-US"/>
        </w:rPr>
        <w:t xml:space="preserve"> University of</w:t>
      </w:r>
      <w:r w:rsidRPr="00F5777A">
        <w:rPr>
          <w:rFonts w:ascii="Verdana" w:hAnsi="Verdana" w:cs="Verdana"/>
          <w:sz w:val="20"/>
          <w:szCs w:val="20"/>
          <w:lang w:val="en-US"/>
        </w:rPr>
        <w:t xml:space="preserve"> Porto;</w:t>
      </w:r>
    </w:p>
    <w:p w14:paraId="05C5DBA9" w14:textId="404EF838" w:rsidR="008F4E7D" w:rsidRPr="00F5777A" w:rsidRDefault="008F4E7D" w:rsidP="008F4E7D">
      <w:pPr>
        <w:autoSpaceDN w:val="0"/>
        <w:adjustRightInd w:val="0"/>
        <w:jc w:val="both"/>
        <w:rPr>
          <w:rFonts w:ascii="Verdana" w:hAnsi="Verdana" w:cs="Verdana"/>
          <w:sz w:val="20"/>
          <w:szCs w:val="20"/>
          <w:lang w:val="en-US"/>
        </w:rPr>
      </w:pPr>
      <w:proofErr w:type="spellStart"/>
      <w:r w:rsidRPr="00F5777A">
        <w:rPr>
          <w:rFonts w:ascii="Verdana" w:hAnsi="Verdana" w:cs="Verdana"/>
          <w:sz w:val="20"/>
          <w:szCs w:val="20"/>
          <w:lang w:val="en-US"/>
        </w:rPr>
        <w:t>Luís</w:t>
      </w:r>
      <w:proofErr w:type="spellEnd"/>
      <w:r w:rsidRPr="00F5777A">
        <w:rPr>
          <w:rFonts w:ascii="Verdana" w:hAnsi="Verdana" w:cs="Verdana"/>
          <w:sz w:val="20"/>
          <w:szCs w:val="20"/>
          <w:lang w:val="en-US"/>
        </w:rPr>
        <w:t xml:space="preserve"> Manuel Marques da Costa </w:t>
      </w:r>
      <w:proofErr w:type="spellStart"/>
      <w:r w:rsidRPr="00F5777A">
        <w:rPr>
          <w:rFonts w:ascii="Verdana" w:hAnsi="Verdana" w:cs="Verdana"/>
          <w:sz w:val="20"/>
          <w:szCs w:val="20"/>
          <w:lang w:val="en-US"/>
        </w:rPr>
        <w:t>Caires</w:t>
      </w:r>
      <w:proofErr w:type="spellEnd"/>
      <w:r w:rsidRPr="00F5777A">
        <w:rPr>
          <w:rFonts w:ascii="Verdana" w:hAnsi="Verdana" w:cs="Verdana"/>
          <w:sz w:val="20"/>
          <w:szCs w:val="20"/>
          <w:lang w:val="en-US"/>
        </w:rPr>
        <w:t xml:space="preserve">, </w:t>
      </w:r>
      <w:r w:rsidR="00E8405F" w:rsidRPr="00F5777A">
        <w:rPr>
          <w:rFonts w:ascii="Verdana" w:hAnsi="Verdana" w:cs="Trebuchet MS"/>
          <w:bCs/>
          <w:color w:val="000000"/>
          <w:sz w:val="20"/>
          <w:szCs w:val="20"/>
          <w:lang w:val="en-US"/>
        </w:rPr>
        <w:t>Full Professor</w:t>
      </w:r>
      <w:r w:rsidR="00E8405F" w:rsidRPr="00F5777A">
        <w:rPr>
          <w:rFonts w:ascii="Verdana" w:hAnsi="Verdana" w:cs="Verdana"/>
          <w:sz w:val="20"/>
          <w:szCs w:val="20"/>
          <w:lang w:val="en-US"/>
        </w:rPr>
        <w:t xml:space="preserve">, </w:t>
      </w:r>
      <w:r w:rsidR="00F922AE" w:rsidRPr="00F5777A">
        <w:rPr>
          <w:rFonts w:ascii="Verdana" w:hAnsi="Verdana" w:cs="Verdana"/>
          <w:sz w:val="20"/>
          <w:szCs w:val="20"/>
          <w:lang w:val="en-US"/>
        </w:rPr>
        <w:t xml:space="preserve">Department of Informatics, Faculty of Sciences and Technology, </w:t>
      </w:r>
      <w:proofErr w:type="spellStart"/>
      <w:r w:rsidR="00F922AE" w:rsidRPr="00F5777A">
        <w:rPr>
          <w:rFonts w:ascii="Verdana" w:hAnsi="Verdana" w:cs="Verdana"/>
          <w:sz w:val="20"/>
          <w:szCs w:val="20"/>
          <w:lang w:val="en-US"/>
        </w:rPr>
        <w:t>Universidade</w:t>
      </w:r>
      <w:proofErr w:type="spellEnd"/>
      <w:r w:rsidR="00F922AE" w:rsidRPr="00F5777A">
        <w:rPr>
          <w:rFonts w:ascii="Verdana" w:hAnsi="Verdana" w:cs="Verdana"/>
          <w:sz w:val="20"/>
          <w:szCs w:val="20"/>
          <w:lang w:val="en-US"/>
        </w:rPr>
        <w:t xml:space="preserve"> Nova de </w:t>
      </w:r>
      <w:proofErr w:type="spellStart"/>
      <w:r w:rsidR="00F922AE" w:rsidRPr="00F5777A">
        <w:rPr>
          <w:rFonts w:ascii="Verdana" w:hAnsi="Verdana" w:cs="Verdana"/>
          <w:sz w:val="20"/>
          <w:szCs w:val="20"/>
          <w:lang w:val="en-US"/>
        </w:rPr>
        <w:t>Lisboa</w:t>
      </w:r>
      <w:proofErr w:type="spellEnd"/>
      <w:r w:rsidRPr="00F5777A">
        <w:rPr>
          <w:rFonts w:ascii="Verdana" w:hAnsi="Verdana" w:cs="Verdana"/>
          <w:sz w:val="20"/>
          <w:szCs w:val="20"/>
          <w:lang w:val="en-US"/>
        </w:rPr>
        <w:t>;</w:t>
      </w:r>
    </w:p>
    <w:p w14:paraId="128899C5" w14:textId="0069FAC8" w:rsidR="008F4E7D" w:rsidRPr="00F5777A" w:rsidRDefault="008F4E7D" w:rsidP="008F4E7D">
      <w:pPr>
        <w:autoSpaceDN w:val="0"/>
        <w:adjustRightInd w:val="0"/>
        <w:jc w:val="both"/>
        <w:rPr>
          <w:rFonts w:ascii="Verdana" w:hAnsi="Verdana" w:cs="Verdana"/>
          <w:sz w:val="20"/>
          <w:szCs w:val="20"/>
          <w:lang w:val="en-US"/>
        </w:rPr>
      </w:pPr>
      <w:r w:rsidRPr="00F5777A">
        <w:rPr>
          <w:rFonts w:ascii="Verdana" w:hAnsi="Verdana" w:cs="Verdana"/>
          <w:sz w:val="20"/>
          <w:szCs w:val="20"/>
          <w:lang w:val="en-US"/>
        </w:rPr>
        <w:t xml:space="preserve">Jorge Orestes </w:t>
      </w:r>
      <w:proofErr w:type="spellStart"/>
      <w:r w:rsidRPr="00F5777A">
        <w:rPr>
          <w:rFonts w:ascii="Verdana" w:hAnsi="Verdana" w:cs="Verdana"/>
          <w:sz w:val="20"/>
          <w:szCs w:val="20"/>
          <w:lang w:val="en-US"/>
        </w:rPr>
        <w:t>Lasbarrères</w:t>
      </w:r>
      <w:proofErr w:type="spellEnd"/>
      <w:r w:rsidRPr="00F5777A">
        <w:rPr>
          <w:rFonts w:ascii="Verdana" w:hAnsi="Verdana" w:cs="Verdana"/>
          <w:sz w:val="20"/>
          <w:szCs w:val="20"/>
          <w:lang w:val="en-US"/>
        </w:rPr>
        <w:t xml:space="preserve"> </w:t>
      </w:r>
      <w:proofErr w:type="spellStart"/>
      <w:r w:rsidRPr="00F5777A">
        <w:rPr>
          <w:rFonts w:ascii="Verdana" w:hAnsi="Verdana" w:cs="Verdana"/>
          <w:sz w:val="20"/>
          <w:szCs w:val="20"/>
          <w:lang w:val="en-US"/>
        </w:rPr>
        <w:t>Cerdeira</w:t>
      </w:r>
      <w:proofErr w:type="spellEnd"/>
      <w:r w:rsidRPr="00F5777A">
        <w:rPr>
          <w:rFonts w:ascii="Verdana" w:hAnsi="Verdana" w:cs="Verdana"/>
          <w:sz w:val="20"/>
          <w:szCs w:val="20"/>
          <w:lang w:val="en-US"/>
        </w:rPr>
        <w:t xml:space="preserve">, </w:t>
      </w:r>
      <w:r w:rsidR="00E8405F" w:rsidRPr="00F5777A">
        <w:rPr>
          <w:rFonts w:ascii="Verdana" w:hAnsi="Verdana" w:cs="Trebuchet MS"/>
          <w:bCs/>
          <w:color w:val="000000"/>
          <w:sz w:val="20"/>
          <w:szCs w:val="20"/>
          <w:lang w:val="en-US"/>
        </w:rPr>
        <w:t>Full Professor</w:t>
      </w:r>
      <w:r w:rsidRPr="00F5777A">
        <w:rPr>
          <w:rFonts w:ascii="Verdana" w:hAnsi="Verdana" w:cs="Verdana"/>
          <w:sz w:val="20"/>
          <w:szCs w:val="20"/>
          <w:lang w:val="en-US"/>
        </w:rPr>
        <w:t xml:space="preserve">, </w:t>
      </w:r>
      <w:r w:rsidR="00F922AE" w:rsidRPr="00F5777A">
        <w:rPr>
          <w:rFonts w:ascii="Verdana" w:hAnsi="Verdana" w:cs="Verdana"/>
          <w:sz w:val="20"/>
          <w:szCs w:val="20"/>
          <w:lang w:val="en-US"/>
        </w:rPr>
        <w:t xml:space="preserve">Department of Mathematics, Faculty of Sciences and Technology, </w:t>
      </w:r>
      <w:proofErr w:type="spellStart"/>
      <w:r w:rsidR="00F922AE" w:rsidRPr="00F5777A">
        <w:rPr>
          <w:rFonts w:ascii="Verdana" w:hAnsi="Verdana" w:cs="Verdana"/>
          <w:sz w:val="20"/>
          <w:szCs w:val="20"/>
          <w:lang w:val="en-US"/>
        </w:rPr>
        <w:t>Universidade</w:t>
      </w:r>
      <w:proofErr w:type="spellEnd"/>
      <w:r w:rsidR="00F922AE" w:rsidRPr="00F5777A">
        <w:rPr>
          <w:rFonts w:ascii="Verdana" w:hAnsi="Verdana" w:cs="Verdana"/>
          <w:sz w:val="20"/>
          <w:szCs w:val="20"/>
          <w:lang w:val="en-US"/>
        </w:rPr>
        <w:t xml:space="preserve"> Nova de </w:t>
      </w:r>
      <w:proofErr w:type="spellStart"/>
      <w:r w:rsidR="00F922AE" w:rsidRPr="00F5777A">
        <w:rPr>
          <w:rFonts w:ascii="Verdana" w:hAnsi="Verdana" w:cs="Verdana"/>
          <w:sz w:val="20"/>
          <w:szCs w:val="20"/>
          <w:lang w:val="en-US"/>
        </w:rPr>
        <w:t>Lisboa</w:t>
      </w:r>
      <w:proofErr w:type="spellEnd"/>
      <w:r w:rsidRPr="00F5777A">
        <w:rPr>
          <w:rFonts w:ascii="Verdana" w:hAnsi="Verdana" w:cs="Verdana"/>
          <w:sz w:val="20"/>
          <w:szCs w:val="20"/>
          <w:lang w:val="en-US"/>
        </w:rPr>
        <w:t>;</w:t>
      </w:r>
    </w:p>
    <w:p w14:paraId="1D7FD6F6" w14:textId="598E9A6B" w:rsidR="008F4E7D" w:rsidRPr="00F5777A" w:rsidRDefault="008F4E7D" w:rsidP="008F4E7D">
      <w:pPr>
        <w:autoSpaceDN w:val="0"/>
        <w:adjustRightInd w:val="0"/>
        <w:jc w:val="both"/>
        <w:rPr>
          <w:rFonts w:ascii="Verdana" w:hAnsi="Verdana" w:cs="Verdana"/>
          <w:sz w:val="20"/>
          <w:szCs w:val="20"/>
          <w:lang w:val="en-US"/>
        </w:rPr>
      </w:pPr>
      <w:proofErr w:type="spellStart"/>
      <w:r w:rsidRPr="00F5777A">
        <w:rPr>
          <w:rFonts w:ascii="Verdana" w:hAnsi="Verdana" w:cs="Verdana"/>
          <w:sz w:val="20"/>
          <w:szCs w:val="20"/>
          <w:lang w:val="en-US"/>
        </w:rPr>
        <w:lastRenderedPageBreak/>
        <w:t>Reinhard</w:t>
      </w:r>
      <w:proofErr w:type="spellEnd"/>
      <w:r w:rsidRPr="00F5777A">
        <w:rPr>
          <w:rFonts w:ascii="Verdana" w:hAnsi="Verdana" w:cs="Verdana"/>
          <w:sz w:val="20"/>
          <w:szCs w:val="20"/>
          <w:lang w:val="en-US"/>
        </w:rPr>
        <w:t xml:space="preserve"> Josef Klaus </w:t>
      </w:r>
      <w:proofErr w:type="spellStart"/>
      <w:r w:rsidRPr="00F5777A">
        <w:rPr>
          <w:rFonts w:ascii="Verdana" w:hAnsi="Verdana" w:cs="Verdana"/>
          <w:sz w:val="20"/>
          <w:szCs w:val="20"/>
          <w:lang w:val="en-US"/>
        </w:rPr>
        <w:t>Kahle</w:t>
      </w:r>
      <w:proofErr w:type="spellEnd"/>
      <w:r w:rsidRPr="00F5777A">
        <w:rPr>
          <w:rFonts w:ascii="Verdana" w:hAnsi="Verdana" w:cs="Verdana"/>
          <w:sz w:val="20"/>
          <w:szCs w:val="20"/>
          <w:lang w:val="en-US"/>
        </w:rPr>
        <w:t xml:space="preserve">, </w:t>
      </w:r>
      <w:r w:rsidR="00E8405F" w:rsidRPr="00F5777A">
        <w:rPr>
          <w:rFonts w:ascii="Verdana" w:hAnsi="Verdana" w:cs="Trebuchet MS"/>
          <w:bCs/>
          <w:color w:val="000000"/>
          <w:sz w:val="20"/>
          <w:szCs w:val="20"/>
          <w:lang w:val="en-US"/>
        </w:rPr>
        <w:t>Full Professor</w:t>
      </w:r>
      <w:r w:rsidRPr="00F5777A">
        <w:rPr>
          <w:rFonts w:ascii="Verdana" w:hAnsi="Verdana" w:cs="Verdana"/>
          <w:sz w:val="20"/>
          <w:szCs w:val="20"/>
          <w:lang w:val="en-US"/>
        </w:rPr>
        <w:t xml:space="preserve">, </w:t>
      </w:r>
      <w:r w:rsidR="00F922AE" w:rsidRPr="00F5777A">
        <w:rPr>
          <w:rFonts w:ascii="Verdana" w:hAnsi="Verdana" w:cs="Verdana"/>
          <w:sz w:val="20"/>
          <w:szCs w:val="20"/>
          <w:lang w:val="en-US"/>
        </w:rPr>
        <w:t xml:space="preserve">Department of Mathematics, Faculty of Sciences and Technology, </w:t>
      </w:r>
      <w:proofErr w:type="spellStart"/>
      <w:r w:rsidR="00F922AE" w:rsidRPr="00F5777A">
        <w:rPr>
          <w:rFonts w:ascii="Verdana" w:hAnsi="Verdana" w:cs="Verdana"/>
          <w:sz w:val="20"/>
          <w:szCs w:val="20"/>
          <w:lang w:val="en-US"/>
        </w:rPr>
        <w:t>Universidade</w:t>
      </w:r>
      <w:proofErr w:type="spellEnd"/>
      <w:r w:rsidR="00F922AE" w:rsidRPr="00F5777A">
        <w:rPr>
          <w:rFonts w:ascii="Verdana" w:hAnsi="Verdana" w:cs="Verdana"/>
          <w:sz w:val="20"/>
          <w:szCs w:val="20"/>
          <w:lang w:val="en-US"/>
        </w:rPr>
        <w:t xml:space="preserve"> Nova de </w:t>
      </w:r>
      <w:proofErr w:type="spellStart"/>
      <w:r w:rsidR="00F922AE" w:rsidRPr="00F5777A">
        <w:rPr>
          <w:rFonts w:ascii="Verdana" w:hAnsi="Verdana" w:cs="Verdana"/>
          <w:sz w:val="20"/>
          <w:szCs w:val="20"/>
          <w:lang w:val="en-US"/>
        </w:rPr>
        <w:t>Lisboa</w:t>
      </w:r>
      <w:proofErr w:type="spellEnd"/>
      <w:r w:rsidRPr="00F5777A">
        <w:rPr>
          <w:rFonts w:ascii="Verdana" w:hAnsi="Verdana" w:cs="Verdana"/>
          <w:sz w:val="20"/>
          <w:szCs w:val="20"/>
          <w:lang w:val="en-US"/>
        </w:rPr>
        <w:t>;</w:t>
      </w:r>
    </w:p>
    <w:p w14:paraId="4C665E47" w14:textId="51EA8C2F" w:rsidR="008F4E7D" w:rsidRPr="00F5777A" w:rsidRDefault="008F4E7D" w:rsidP="008F4E7D">
      <w:pPr>
        <w:autoSpaceDN w:val="0"/>
        <w:adjustRightInd w:val="0"/>
        <w:jc w:val="both"/>
        <w:rPr>
          <w:rFonts w:ascii="Verdana" w:hAnsi="Verdana" w:cs="Verdana"/>
          <w:sz w:val="20"/>
          <w:szCs w:val="20"/>
          <w:lang w:val="en-US"/>
        </w:rPr>
      </w:pPr>
      <w:r w:rsidRPr="00F5777A">
        <w:rPr>
          <w:rFonts w:ascii="Verdana" w:hAnsi="Verdana" w:cs="Verdana"/>
          <w:sz w:val="20"/>
          <w:szCs w:val="20"/>
          <w:lang w:val="en-US"/>
        </w:rPr>
        <w:t xml:space="preserve">José Manuel Cunha Leal </w:t>
      </w:r>
      <w:proofErr w:type="spellStart"/>
      <w:r w:rsidRPr="00F5777A">
        <w:rPr>
          <w:rFonts w:ascii="Verdana" w:hAnsi="Verdana" w:cs="Verdana"/>
          <w:sz w:val="20"/>
          <w:szCs w:val="20"/>
          <w:lang w:val="en-US"/>
        </w:rPr>
        <w:t>Molarinho</w:t>
      </w:r>
      <w:proofErr w:type="spellEnd"/>
      <w:r w:rsidRPr="00F5777A">
        <w:rPr>
          <w:rFonts w:ascii="Verdana" w:hAnsi="Verdana" w:cs="Verdana"/>
          <w:sz w:val="20"/>
          <w:szCs w:val="20"/>
          <w:lang w:val="en-US"/>
        </w:rPr>
        <w:t xml:space="preserve"> </w:t>
      </w:r>
      <w:proofErr w:type="spellStart"/>
      <w:r w:rsidRPr="00F5777A">
        <w:rPr>
          <w:rFonts w:ascii="Verdana" w:hAnsi="Verdana" w:cs="Verdana"/>
          <w:sz w:val="20"/>
          <w:szCs w:val="20"/>
          <w:lang w:val="en-US"/>
        </w:rPr>
        <w:t>Carmo</w:t>
      </w:r>
      <w:proofErr w:type="spellEnd"/>
      <w:r w:rsidRPr="00F5777A">
        <w:rPr>
          <w:rFonts w:ascii="Verdana" w:hAnsi="Verdana" w:cs="Verdana"/>
          <w:sz w:val="20"/>
          <w:szCs w:val="20"/>
          <w:lang w:val="en-US"/>
        </w:rPr>
        <w:t xml:space="preserve">, </w:t>
      </w:r>
      <w:r w:rsidR="00E8405F" w:rsidRPr="00F5777A">
        <w:rPr>
          <w:rFonts w:ascii="Verdana" w:hAnsi="Verdana" w:cs="Trebuchet MS"/>
          <w:bCs/>
          <w:color w:val="000000"/>
          <w:sz w:val="20"/>
          <w:szCs w:val="20"/>
          <w:lang w:val="en-US"/>
        </w:rPr>
        <w:t>Full Professor</w:t>
      </w:r>
      <w:r w:rsidR="00E8405F" w:rsidRPr="00F5777A">
        <w:rPr>
          <w:rFonts w:ascii="Verdana" w:hAnsi="Verdana" w:cs="Verdana"/>
          <w:sz w:val="20"/>
          <w:szCs w:val="20"/>
          <w:lang w:val="en-US"/>
        </w:rPr>
        <w:t xml:space="preserve">, </w:t>
      </w:r>
      <w:r w:rsidR="0089551C" w:rsidRPr="00F5777A">
        <w:rPr>
          <w:rFonts w:ascii="Verdana" w:hAnsi="Verdana" w:cs="Verdana"/>
          <w:sz w:val="20"/>
          <w:szCs w:val="20"/>
          <w:lang w:val="en-US"/>
        </w:rPr>
        <w:t xml:space="preserve">Department of Mathematics and Engineering, </w:t>
      </w:r>
      <w:r w:rsidR="00E8405F" w:rsidRPr="00F5777A">
        <w:rPr>
          <w:rFonts w:ascii="Verdana" w:hAnsi="Verdana" w:cs="Verdana"/>
          <w:sz w:val="20"/>
          <w:szCs w:val="20"/>
          <w:lang w:val="en-US"/>
        </w:rPr>
        <w:t>University of</w:t>
      </w:r>
      <w:r w:rsidRPr="00F5777A">
        <w:rPr>
          <w:rFonts w:ascii="Verdana" w:hAnsi="Verdana" w:cs="Verdana"/>
          <w:sz w:val="20"/>
          <w:szCs w:val="20"/>
          <w:lang w:val="en-US"/>
        </w:rPr>
        <w:t xml:space="preserve"> Madeira;</w:t>
      </w:r>
    </w:p>
    <w:p w14:paraId="0E3BAB81" w14:textId="0592CC1A" w:rsidR="008F4E7D" w:rsidRPr="00F5777A" w:rsidRDefault="008F4E7D" w:rsidP="008F4E7D">
      <w:pPr>
        <w:autoSpaceDN w:val="0"/>
        <w:adjustRightInd w:val="0"/>
        <w:jc w:val="both"/>
        <w:rPr>
          <w:rFonts w:ascii="Verdana" w:hAnsi="Verdana" w:cs="Verdana"/>
          <w:sz w:val="20"/>
          <w:szCs w:val="20"/>
          <w:lang w:val="en-US"/>
        </w:rPr>
      </w:pPr>
      <w:r w:rsidRPr="00F5777A">
        <w:rPr>
          <w:rFonts w:ascii="Verdana" w:hAnsi="Verdana" w:cs="Verdana"/>
          <w:sz w:val="20"/>
          <w:szCs w:val="20"/>
          <w:lang w:val="en-US"/>
        </w:rPr>
        <w:t xml:space="preserve">Fernando Jorge </w:t>
      </w:r>
      <w:proofErr w:type="spellStart"/>
      <w:r w:rsidRPr="00F5777A">
        <w:rPr>
          <w:rFonts w:ascii="Verdana" w:hAnsi="Verdana" w:cs="Verdana"/>
          <w:sz w:val="20"/>
          <w:szCs w:val="20"/>
          <w:lang w:val="en-US"/>
        </w:rPr>
        <w:t>Inocêncio</w:t>
      </w:r>
      <w:proofErr w:type="spellEnd"/>
      <w:r w:rsidRPr="00F5777A">
        <w:rPr>
          <w:rFonts w:ascii="Verdana" w:hAnsi="Verdana" w:cs="Verdana"/>
          <w:sz w:val="20"/>
          <w:szCs w:val="20"/>
          <w:lang w:val="en-US"/>
        </w:rPr>
        <w:t xml:space="preserve"> Ferreira, </w:t>
      </w:r>
      <w:r w:rsidR="0038004A" w:rsidRPr="00F5777A">
        <w:rPr>
          <w:rFonts w:ascii="Verdana" w:hAnsi="Verdana" w:cs="Trebuchet MS"/>
          <w:bCs/>
          <w:color w:val="000000"/>
          <w:sz w:val="20"/>
          <w:szCs w:val="20"/>
          <w:lang w:val="en-US"/>
        </w:rPr>
        <w:t xml:space="preserve">Full Professor, </w:t>
      </w:r>
      <w:r w:rsidR="0089551C" w:rsidRPr="00F5777A">
        <w:rPr>
          <w:rFonts w:ascii="Verdana" w:hAnsi="Verdana" w:cs="Trebuchet MS"/>
          <w:bCs/>
          <w:color w:val="000000"/>
          <w:sz w:val="20"/>
          <w:szCs w:val="20"/>
          <w:lang w:val="en-US"/>
        </w:rPr>
        <w:t>Department of Mathematics, Faculty of Sciences</w:t>
      </w:r>
      <w:r w:rsidR="0038004A" w:rsidRPr="00F5777A">
        <w:rPr>
          <w:rFonts w:ascii="Verdana" w:hAnsi="Verdana" w:cs="Trebuchet MS"/>
          <w:bCs/>
          <w:color w:val="000000"/>
          <w:sz w:val="20"/>
          <w:szCs w:val="20"/>
          <w:lang w:val="en-US"/>
        </w:rPr>
        <w:t>, University of Lisbon</w:t>
      </w:r>
      <w:r w:rsidRPr="00F5777A">
        <w:rPr>
          <w:rFonts w:ascii="Verdana" w:hAnsi="Verdana" w:cs="Verdana"/>
          <w:sz w:val="20"/>
          <w:szCs w:val="20"/>
          <w:lang w:val="en-US"/>
        </w:rPr>
        <w:t>;</w:t>
      </w:r>
    </w:p>
    <w:p w14:paraId="05360F98" w14:textId="34CB3716" w:rsidR="008F4E7D" w:rsidRPr="00F5777A" w:rsidRDefault="008F4E7D" w:rsidP="008F4E7D">
      <w:pPr>
        <w:autoSpaceDN w:val="0"/>
        <w:adjustRightInd w:val="0"/>
        <w:jc w:val="both"/>
        <w:rPr>
          <w:rFonts w:ascii="Verdana" w:hAnsi="Verdana" w:cs="Verdana"/>
          <w:sz w:val="20"/>
          <w:szCs w:val="20"/>
        </w:rPr>
      </w:pPr>
      <w:r w:rsidRPr="00F5777A">
        <w:rPr>
          <w:rFonts w:ascii="Verdana" w:hAnsi="Verdana" w:cs="Verdana"/>
          <w:sz w:val="20"/>
          <w:szCs w:val="20"/>
        </w:rPr>
        <w:t xml:space="preserve">Maria Cristina de Sales Viana Serôdio </w:t>
      </w:r>
      <w:proofErr w:type="spellStart"/>
      <w:r w:rsidRPr="00F5777A">
        <w:rPr>
          <w:rFonts w:ascii="Verdana" w:hAnsi="Verdana" w:cs="Verdana"/>
          <w:sz w:val="20"/>
          <w:szCs w:val="20"/>
        </w:rPr>
        <w:t>Sernadas</w:t>
      </w:r>
      <w:proofErr w:type="spellEnd"/>
      <w:r w:rsidRPr="00F5777A">
        <w:rPr>
          <w:rFonts w:ascii="Verdana" w:hAnsi="Verdana" w:cs="Verdana"/>
          <w:b/>
          <w:sz w:val="20"/>
          <w:szCs w:val="20"/>
        </w:rPr>
        <w:t xml:space="preserve">, </w:t>
      </w:r>
      <w:proofErr w:type="spellStart"/>
      <w:r w:rsidR="0038004A" w:rsidRPr="00F5777A">
        <w:rPr>
          <w:rFonts w:ascii="Verdana" w:hAnsi="Verdana" w:cs="Trebuchet MS"/>
          <w:bCs/>
          <w:color w:val="000000"/>
          <w:sz w:val="20"/>
          <w:szCs w:val="20"/>
        </w:rPr>
        <w:t>Full</w:t>
      </w:r>
      <w:proofErr w:type="spellEnd"/>
      <w:r w:rsidR="0038004A" w:rsidRPr="00F5777A">
        <w:rPr>
          <w:rFonts w:ascii="Verdana" w:hAnsi="Verdana" w:cs="Trebuchet MS"/>
          <w:bCs/>
          <w:color w:val="000000"/>
          <w:sz w:val="20"/>
          <w:szCs w:val="20"/>
        </w:rPr>
        <w:t xml:space="preserve"> Professor, </w:t>
      </w:r>
      <w:proofErr w:type="spellStart"/>
      <w:r w:rsidR="0089551C" w:rsidRPr="00F5777A">
        <w:rPr>
          <w:rFonts w:ascii="Verdana" w:hAnsi="Verdana" w:cs="Trebuchet MS"/>
          <w:bCs/>
          <w:color w:val="000000"/>
          <w:sz w:val="20"/>
          <w:szCs w:val="20"/>
        </w:rPr>
        <w:t>Department</w:t>
      </w:r>
      <w:proofErr w:type="spellEnd"/>
      <w:r w:rsidR="0089551C" w:rsidRPr="00F5777A">
        <w:rPr>
          <w:rFonts w:ascii="Verdana" w:hAnsi="Verdana" w:cs="Trebuchet MS"/>
          <w:bCs/>
          <w:color w:val="000000"/>
          <w:sz w:val="20"/>
          <w:szCs w:val="20"/>
        </w:rPr>
        <w:t xml:space="preserve"> </w:t>
      </w:r>
      <w:proofErr w:type="spellStart"/>
      <w:r w:rsidR="0089551C" w:rsidRPr="00F5777A">
        <w:rPr>
          <w:rFonts w:ascii="Verdana" w:hAnsi="Verdana" w:cs="Trebuchet MS"/>
          <w:bCs/>
          <w:color w:val="000000"/>
          <w:sz w:val="20"/>
          <w:szCs w:val="20"/>
        </w:rPr>
        <w:t>of</w:t>
      </w:r>
      <w:proofErr w:type="spellEnd"/>
      <w:r w:rsidR="0089551C" w:rsidRPr="00F5777A">
        <w:rPr>
          <w:rFonts w:ascii="Verdana" w:hAnsi="Verdana" w:cs="Trebuchet MS"/>
          <w:bCs/>
          <w:color w:val="000000"/>
          <w:sz w:val="20"/>
          <w:szCs w:val="20"/>
        </w:rPr>
        <w:t xml:space="preserve"> </w:t>
      </w:r>
      <w:proofErr w:type="spellStart"/>
      <w:r w:rsidR="0089551C" w:rsidRPr="00F5777A">
        <w:rPr>
          <w:rFonts w:ascii="Verdana" w:hAnsi="Verdana" w:cs="Trebuchet MS"/>
          <w:bCs/>
          <w:color w:val="000000"/>
          <w:sz w:val="20"/>
          <w:szCs w:val="20"/>
        </w:rPr>
        <w:t>Mathematics</w:t>
      </w:r>
      <w:proofErr w:type="spellEnd"/>
      <w:r w:rsidR="0089551C" w:rsidRPr="00F5777A">
        <w:rPr>
          <w:rFonts w:ascii="Verdana" w:hAnsi="Verdana" w:cs="Trebuchet MS"/>
          <w:bCs/>
          <w:color w:val="000000"/>
          <w:sz w:val="20"/>
          <w:szCs w:val="20"/>
        </w:rPr>
        <w:t xml:space="preserve">, </w:t>
      </w:r>
      <w:r w:rsidR="0038004A" w:rsidRPr="00F5777A">
        <w:rPr>
          <w:rFonts w:ascii="Verdana" w:hAnsi="Verdana" w:cs="Trebuchet MS"/>
          <w:bCs/>
          <w:color w:val="000000"/>
          <w:sz w:val="20"/>
          <w:szCs w:val="20"/>
        </w:rPr>
        <w:t xml:space="preserve">Instituto Superior Técnico, </w:t>
      </w:r>
      <w:proofErr w:type="spellStart"/>
      <w:r w:rsidR="0038004A" w:rsidRPr="00F5777A">
        <w:rPr>
          <w:rFonts w:ascii="Verdana" w:hAnsi="Verdana" w:cs="Trebuchet MS"/>
          <w:bCs/>
          <w:color w:val="000000"/>
          <w:sz w:val="20"/>
          <w:szCs w:val="20"/>
        </w:rPr>
        <w:t>University</w:t>
      </w:r>
      <w:proofErr w:type="spellEnd"/>
      <w:r w:rsidR="0038004A" w:rsidRPr="00F5777A">
        <w:rPr>
          <w:rFonts w:ascii="Verdana" w:hAnsi="Verdana" w:cs="Trebuchet MS"/>
          <w:bCs/>
          <w:color w:val="000000"/>
          <w:sz w:val="20"/>
          <w:szCs w:val="20"/>
        </w:rPr>
        <w:t xml:space="preserve"> </w:t>
      </w:r>
      <w:proofErr w:type="spellStart"/>
      <w:r w:rsidR="0038004A" w:rsidRPr="00F5777A">
        <w:rPr>
          <w:rFonts w:ascii="Verdana" w:hAnsi="Verdana" w:cs="Trebuchet MS"/>
          <w:bCs/>
          <w:color w:val="000000"/>
          <w:sz w:val="20"/>
          <w:szCs w:val="20"/>
        </w:rPr>
        <w:t>of</w:t>
      </w:r>
      <w:proofErr w:type="spellEnd"/>
      <w:r w:rsidR="0038004A" w:rsidRPr="00F5777A">
        <w:rPr>
          <w:rFonts w:ascii="Verdana" w:hAnsi="Verdana" w:cs="Trebuchet MS"/>
          <w:bCs/>
          <w:color w:val="000000"/>
          <w:sz w:val="20"/>
          <w:szCs w:val="20"/>
        </w:rPr>
        <w:t xml:space="preserve"> </w:t>
      </w:r>
      <w:proofErr w:type="spellStart"/>
      <w:r w:rsidR="0038004A" w:rsidRPr="00F5777A">
        <w:rPr>
          <w:rFonts w:ascii="Verdana" w:hAnsi="Verdana" w:cs="Trebuchet MS"/>
          <w:bCs/>
          <w:color w:val="000000"/>
          <w:sz w:val="20"/>
          <w:szCs w:val="20"/>
        </w:rPr>
        <w:t>Lisbon</w:t>
      </w:r>
      <w:proofErr w:type="spellEnd"/>
      <w:r w:rsidR="00286447" w:rsidRPr="00F5777A">
        <w:rPr>
          <w:rFonts w:ascii="Verdana" w:hAnsi="Verdana" w:cs="Verdana"/>
          <w:sz w:val="20"/>
          <w:szCs w:val="20"/>
        </w:rPr>
        <w:t>;</w:t>
      </w:r>
    </w:p>
    <w:p w14:paraId="0080914C" w14:textId="378C0FE9" w:rsidR="00774C4E" w:rsidRPr="00F5777A" w:rsidRDefault="00286447" w:rsidP="00946A0D">
      <w:pPr>
        <w:autoSpaceDN w:val="0"/>
        <w:adjustRightInd w:val="0"/>
        <w:jc w:val="both"/>
        <w:rPr>
          <w:rFonts w:ascii="Verdana" w:hAnsi="Verdana" w:cs="Verdana"/>
          <w:sz w:val="20"/>
          <w:szCs w:val="20"/>
        </w:rPr>
      </w:pPr>
      <w:r w:rsidRPr="00F5777A">
        <w:rPr>
          <w:rFonts w:ascii="Verdana" w:hAnsi="Verdana" w:cs="Verdana"/>
          <w:sz w:val="20"/>
          <w:szCs w:val="20"/>
        </w:rPr>
        <w:t>José Manuel Vergueiro Monteiro Cidade Mourão</w:t>
      </w:r>
      <w:r w:rsidRPr="00F5777A">
        <w:rPr>
          <w:rFonts w:ascii="Verdana" w:hAnsi="Verdana" w:cs="Verdana"/>
          <w:b/>
          <w:sz w:val="20"/>
          <w:szCs w:val="20"/>
        </w:rPr>
        <w:t>,</w:t>
      </w:r>
      <w:r w:rsidRPr="00F5777A">
        <w:rPr>
          <w:rFonts w:ascii="Verdana" w:hAnsi="Verdana" w:cs="Verdana"/>
          <w:sz w:val="20"/>
          <w:szCs w:val="20"/>
        </w:rPr>
        <w:t xml:space="preserve"> </w:t>
      </w:r>
      <w:proofErr w:type="spellStart"/>
      <w:r w:rsidRPr="00F5777A">
        <w:rPr>
          <w:rFonts w:ascii="Verdana" w:hAnsi="Verdana" w:cs="Trebuchet MS"/>
          <w:bCs/>
          <w:color w:val="000000"/>
          <w:sz w:val="20"/>
          <w:szCs w:val="20"/>
        </w:rPr>
        <w:t>Full</w:t>
      </w:r>
      <w:proofErr w:type="spellEnd"/>
      <w:r w:rsidRPr="00F5777A">
        <w:rPr>
          <w:rFonts w:ascii="Verdana" w:hAnsi="Verdana" w:cs="Trebuchet MS"/>
          <w:bCs/>
          <w:color w:val="000000"/>
          <w:sz w:val="20"/>
          <w:szCs w:val="20"/>
        </w:rPr>
        <w:t xml:space="preserve"> Professor,</w:t>
      </w:r>
      <w:r w:rsidR="0089551C" w:rsidRPr="00F5777A">
        <w:rPr>
          <w:rFonts w:ascii="Verdana" w:hAnsi="Verdana" w:cs="Trebuchet MS"/>
          <w:bCs/>
          <w:color w:val="000000"/>
          <w:sz w:val="20"/>
          <w:szCs w:val="20"/>
        </w:rPr>
        <w:t xml:space="preserve"> </w:t>
      </w:r>
      <w:proofErr w:type="spellStart"/>
      <w:r w:rsidR="0089551C" w:rsidRPr="00F5777A">
        <w:rPr>
          <w:rFonts w:ascii="Verdana" w:hAnsi="Verdana" w:cs="Trebuchet MS"/>
          <w:bCs/>
          <w:color w:val="000000"/>
          <w:sz w:val="20"/>
          <w:szCs w:val="20"/>
        </w:rPr>
        <w:t>Department</w:t>
      </w:r>
      <w:proofErr w:type="spellEnd"/>
      <w:r w:rsidR="0089551C" w:rsidRPr="00F5777A">
        <w:rPr>
          <w:rFonts w:ascii="Verdana" w:hAnsi="Verdana" w:cs="Trebuchet MS"/>
          <w:bCs/>
          <w:color w:val="000000"/>
          <w:sz w:val="20"/>
          <w:szCs w:val="20"/>
        </w:rPr>
        <w:t xml:space="preserve"> </w:t>
      </w:r>
      <w:proofErr w:type="spellStart"/>
      <w:r w:rsidR="0089551C" w:rsidRPr="00F5777A">
        <w:rPr>
          <w:rFonts w:ascii="Verdana" w:hAnsi="Verdana" w:cs="Trebuchet MS"/>
          <w:bCs/>
          <w:color w:val="000000"/>
          <w:sz w:val="20"/>
          <w:szCs w:val="20"/>
        </w:rPr>
        <w:t>of</w:t>
      </w:r>
      <w:proofErr w:type="spellEnd"/>
      <w:r w:rsidR="0089551C" w:rsidRPr="00F5777A">
        <w:rPr>
          <w:rFonts w:ascii="Verdana" w:hAnsi="Verdana" w:cs="Trebuchet MS"/>
          <w:bCs/>
          <w:color w:val="000000"/>
          <w:sz w:val="20"/>
          <w:szCs w:val="20"/>
        </w:rPr>
        <w:t xml:space="preserve"> </w:t>
      </w:r>
      <w:proofErr w:type="spellStart"/>
      <w:r w:rsidR="0089551C" w:rsidRPr="00F5777A">
        <w:rPr>
          <w:rFonts w:ascii="Verdana" w:hAnsi="Verdana" w:cs="Trebuchet MS"/>
          <w:bCs/>
          <w:color w:val="000000"/>
          <w:sz w:val="20"/>
          <w:szCs w:val="20"/>
        </w:rPr>
        <w:t>Mathematics</w:t>
      </w:r>
      <w:proofErr w:type="spellEnd"/>
      <w:r w:rsidR="0089551C" w:rsidRPr="00F5777A">
        <w:rPr>
          <w:rFonts w:ascii="Verdana" w:hAnsi="Verdana" w:cs="Trebuchet MS"/>
          <w:bCs/>
          <w:color w:val="000000"/>
          <w:sz w:val="20"/>
          <w:szCs w:val="20"/>
        </w:rPr>
        <w:t>,</w:t>
      </w:r>
      <w:r w:rsidRPr="00F5777A">
        <w:rPr>
          <w:rFonts w:ascii="Verdana" w:hAnsi="Verdana" w:cs="Trebuchet MS"/>
          <w:bCs/>
          <w:color w:val="000000"/>
          <w:sz w:val="20"/>
          <w:szCs w:val="20"/>
        </w:rPr>
        <w:t xml:space="preserve"> Instituto Superior Técnico, </w:t>
      </w:r>
      <w:proofErr w:type="spellStart"/>
      <w:r w:rsidRPr="00F5777A">
        <w:rPr>
          <w:rFonts w:ascii="Verdana" w:hAnsi="Verdana" w:cs="Trebuchet MS"/>
          <w:bCs/>
          <w:color w:val="000000"/>
          <w:sz w:val="20"/>
          <w:szCs w:val="20"/>
        </w:rPr>
        <w:t>University</w:t>
      </w:r>
      <w:proofErr w:type="spellEnd"/>
      <w:r w:rsidRPr="00F5777A">
        <w:rPr>
          <w:rFonts w:ascii="Verdana" w:hAnsi="Verdana" w:cs="Trebuchet MS"/>
          <w:bCs/>
          <w:color w:val="000000"/>
          <w:sz w:val="20"/>
          <w:szCs w:val="20"/>
        </w:rPr>
        <w:t xml:space="preserve"> </w:t>
      </w:r>
      <w:proofErr w:type="spellStart"/>
      <w:r w:rsidRPr="00F5777A">
        <w:rPr>
          <w:rFonts w:ascii="Verdana" w:hAnsi="Verdana" w:cs="Trebuchet MS"/>
          <w:bCs/>
          <w:color w:val="000000"/>
          <w:sz w:val="20"/>
          <w:szCs w:val="20"/>
        </w:rPr>
        <w:t>of</w:t>
      </w:r>
      <w:proofErr w:type="spellEnd"/>
      <w:r w:rsidRPr="00F5777A">
        <w:rPr>
          <w:rFonts w:ascii="Verdana" w:hAnsi="Verdana" w:cs="Trebuchet MS"/>
          <w:bCs/>
          <w:color w:val="000000"/>
          <w:sz w:val="20"/>
          <w:szCs w:val="20"/>
        </w:rPr>
        <w:t xml:space="preserve"> </w:t>
      </w:r>
      <w:proofErr w:type="spellStart"/>
      <w:r w:rsidRPr="00F5777A">
        <w:rPr>
          <w:rFonts w:ascii="Verdana" w:hAnsi="Verdana" w:cs="Trebuchet MS"/>
          <w:bCs/>
          <w:color w:val="000000"/>
          <w:sz w:val="20"/>
          <w:szCs w:val="20"/>
        </w:rPr>
        <w:t>Lisbon</w:t>
      </w:r>
      <w:proofErr w:type="spellEnd"/>
      <w:r w:rsidRPr="00F5777A">
        <w:rPr>
          <w:rFonts w:ascii="Verdana" w:hAnsi="Verdana" w:cs="Verdana"/>
          <w:sz w:val="20"/>
          <w:szCs w:val="20"/>
        </w:rPr>
        <w:t>.</w:t>
      </w:r>
    </w:p>
    <w:p w14:paraId="3B5A4213" w14:textId="77777777" w:rsidR="00F96AFD" w:rsidRPr="00F5777A" w:rsidRDefault="00F96AFD" w:rsidP="00C05779">
      <w:pPr>
        <w:spacing w:after="0" w:line="240" w:lineRule="auto"/>
        <w:jc w:val="both"/>
        <w:rPr>
          <w:rFonts w:ascii="Verdana" w:hAnsi="Verdana"/>
          <w:sz w:val="20"/>
          <w:lang w:val="pt-BR"/>
        </w:rPr>
      </w:pPr>
    </w:p>
    <w:p w14:paraId="2FBAB024" w14:textId="77777777" w:rsidR="00946A0D" w:rsidRPr="00F5777A" w:rsidRDefault="00946A0D" w:rsidP="00C05779">
      <w:pPr>
        <w:spacing w:after="0" w:line="240" w:lineRule="auto"/>
        <w:jc w:val="both"/>
        <w:rPr>
          <w:rFonts w:ascii="Verdana" w:hAnsi="Verdana"/>
          <w:sz w:val="20"/>
          <w:lang w:val="pt-BR"/>
        </w:rPr>
      </w:pPr>
    </w:p>
    <w:p w14:paraId="48784629" w14:textId="77777777" w:rsidR="00946A0D" w:rsidRPr="00F5777A" w:rsidRDefault="00946A0D" w:rsidP="00C05779">
      <w:pPr>
        <w:spacing w:after="0" w:line="240" w:lineRule="auto"/>
        <w:jc w:val="both"/>
        <w:rPr>
          <w:rFonts w:ascii="Verdana" w:hAnsi="Verdana"/>
          <w:sz w:val="20"/>
          <w:lang w:val="pt-BR"/>
        </w:rPr>
      </w:pPr>
    </w:p>
    <w:p w14:paraId="10A5A1E1" w14:textId="77777777" w:rsidR="00F96AFD" w:rsidRPr="00F5777A" w:rsidRDefault="00F96AFD" w:rsidP="00C05779">
      <w:pPr>
        <w:autoSpaceDN w:val="0"/>
        <w:adjustRightInd w:val="0"/>
        <w:spacing w:after="0" w:line="240" w:lineRule="auto"/>
        <w:jc w:val="both"/>
        <w:outlineLvl w:val="0"/>
        <w:rPr>
          <w:rFonts w:ascii="Verdana" w:hAnsi="Verdana" w:cs="Verdana"/>
          <w:b/>
          <w:sz w:val="20"/>
          <w:szCs w:val="20"/>
          <w:lang w:val="en-GB"/>
        </w:rPr>
      </w:pPr>
      <w:r w:rsidRPr="00F5777A">
        <w:rPr>
          <w:rFonts w:ascii="Verdana" w:hAnsi="Verdana" w:cs="Verdana"/>
          <w:b/>
          <w:sz w:val="20"/>
          <w:szCs w:val="20"/>
          <w:lang w:val="en-GB"/>
        </w:rPr>
        <w:t>Annex</w:t>
      </w:r>
    </w:p>
    <w:p w14:paraId="3D3FF973" w14:textId="77777777" w:rsidR="00F96AFD" w:rsidRPr="00F5777A" w:rsidRDefault="00F96AFD" w:rsidP="00C05779">
      <w:pPr>
        <w:autoSpaceDN w:val="0"/>
        <w:adjustRightInd w:val="0"/>
        <w:spacing w:after="0" w:line="240" w:lineRule="auto"/>
        <w:jc w:val="both"/>
        <w:rPr>
          <w:rFonts w:ascii="Verdana" w:hAnsi="Verdana" w:cs="Verdana"/>
          <w:sz w:val="20"/>
          <w:szCs w:val="20"/>
          <w:lang w:val="en-GB"/>
        </w:rPr>
      </w:pPr>
    </w:p>
    <w:p w14:paraId="5A5179E8" w14:textId="77777777" w:rsidR="00F96AFD" w:rsidRPr="00F5777A" w:rsidRDefault="00F96AFD" w:rsidP="00C05779">
      <w:pPr>
        <w:spacing w:after="0" w:line="240" w:lineRule="auto"/>
        <w:jc w:val="center"/>
        <w:outlineLvl w:val="0"/>
        <w:rPr>
          <w:rFonts w:ascii="Verdana" w:hAnsi="Verdana"/>
          <w:b/>
          <w:i/>
          <w:sz w:val="20"/>
          <w:szCs w:val="20"/>
          <w:lang w:val="en-GB"/>
        </w:rPr>
      </w:pPr>
      <w:r w:rsidRPr="00F5777A">
        <w:rPr>
          <w:rFonts w:ascii="Verdana" w:hAnsi="Verdana"/>
          <w:b/>
          <w:i/>
          <w:sz w:val="20"/>
          <w:szCs w:val="20"/>
          <w:lang w:val="en-GB"/>
        </w:rPr>
        <w:t>Declaration on honour</w:t>
      </w:r>
    </w:p>
    <w:p w14:paraId="02BE9DEA" w14:textId="77777777" w:rsidR="00F96AFD" w:rsidRPr="00F5777A" w:rsidRDefault="00F96AFD" w:rsidP="00C05779">
      <w:pPr>
        <w:spacing w:after="0" w:line="240" w:lineRule="auto"/>
        <w:jc w:val="both"/>
        <w:rPr>
          <w:rFonts w:ascii="Verdana" w:hAnsi="Verdana"/>
          <w:i/>
          <w:sz w:val="20"/>
          <w:szCs w:val="20"/>
          <w:lang w:val="en-GB"/>
        </w:rPr>
      </w:pPr>
    </w:p>
    <w:p w14:paraId="65BCCB4F" w14:textId="77777777" w:rsidR="00811C7E" w:rsidRPr="00F5777A" w:rsidRDefault="00811C7E" w:rsidP="00811C7E">
      <w:pPr>
        <w:spacing w:after="0" w:line="240" w:lineRule="auto"/>
        <w:jc w:val="both"/>
        <w:rPr>
          <w:rFonts w:ascii="Verdana" w:hAnsi="Verdana"/>
          <w:i/>
          <w:sz w:val="20"/>
          <w:szCs w:val="20"/>
          <w:lang w:val="en-GB"/>
        </w:rPr>
      </w:pPr>
    </w:p>
    <w:p w14:paraId="36C8FF26" w14:textId="62C16179" w:rsidR="00766064" w:rsidRPr="00F5777A" w:rsidRDefault="00766064" w:rsidP="00766064">
      <w:pPr>
        <w:spacing w:after="0" w:line="240" w:lineRule="auto"/>
        <w:jc w:val="both"/>
        <w:rPr>
          <w:rFonts w:ascii="Verdana" w:hAnsi="Verdana"/>
          <w:i/>
          <w:sz w:val="20"/>
          <w:szCs w:val="20"/>
          <w:lang w:val="en-GB"/>
        </w:rPr>
      </w:pPr>
      <w:r w:rsidRPr="00F5777A">
        <w:rPr>
          <w:rFonts w:ascii="Verdana" w:hAnsi="Verdana"/>
          <w:i/>
          <w:sz w:val="20"/>
          <w:szCs w:val="20"/>
          <w:lang w:val="en-GB"/>
        </w:rPr>
        <w:t xml:space="preserve">I, (name), candidate to the recruitment procedure </w:t>
      </w:r>
      <w:r w:rsidR="003103D0" w:rsidRPr="00F5777A">
        <w:rPr>
          <w:rFonts w:ascii="Verdana" w:hAnsi="Verdana"/>
          <w:i/>
          <w:sz w:val="20"/>
          <w:szCs w:val="20"/>
          <w:lang w:val="en-GB"/>
        </w:rPr>
        <w:t>open to fulfil one</w:t>
      </w:r>
      <w:r w:rsidRPr="00F5777A">
        <w:rPr>
          <w:rFonts w:ascii="Verdana" w:hAnsi="Verdana"/>
          <w:i/>
          <w:sz w:val="20"/>
          <w:szCs w:val="20"/>
          <w:lang w:val="en-GB"/>
        </w:rPr>
        <w:t xml:space="preserve"> </w:t>
      </w:r>
      <w:r w:rsidR="00B42744" w:rsidRPr="00F5777A">
        <w:rPr>
          <w:rFonts w:ascii="Verdana" w:hAnsi="Verdana"/>
          <w:i/>
          <w:sz w:val="20"/>
          <w:szCs w:val="20"/>
          <w:lang w:val="en-GB"/>
        </w:rPr>
        <w:t>Full</w:t>
      </w:r>
      <w:r w:rsidRPr="00F5777A">
        <w:rPr>
          <w:rFonts w:ascii="Verdana" w:hAnsi="Verdana"/>
          <w:i/>
          <w:sz w:val="20"/>
          <w:szCs w:val="20"/>
          <w:lang w:val="en-GB"/>
        </w:rPr>
        <w:t xml:space="preserve"> Professor position</w:t>
      </w:r>
      <w:r w:rsidR="005E5685" w:rsidRPr="00F5777A">
        <w:rPr>
          <w:rFonts w:ascii="Verdana" w:hAnsi="Verdana"/>
          <w:i/>
          <w:sz w:val="20"/>
          <w:szCs w:val="20"/>
          <w:lang w:val="en-GB"/>
        </w:rPr>
        <w:t>(s)</w:t>
      </w:r>
      <w:r w:rsidRPr="00F5777A">
        <w:rPr>
          <w:rFonts w:ascii="Verdana" w:hAnsi="Verdana"/>
          <w:i/>
          <w:sz w:val="20"/>
          <w:szCs w:val="20"/>
          <w:lang w:val="en-GB"/>
        </w:rPr>
        <w:t xml:space="preserve"> available at the staff list of </w:t>
      </w:r>
      <w:proofErr w:type="spellStart"/>
      <w:r w:rsidRPr="00F5777A">
        <w:rPr>
          <w:rFonts w:ascii="Verdana" w:hAnsi="Verdana"/>
          <w:i/>
          <w:sz w:val="20"/>
          <w:szCs w:val="20"/>
          <w:lang w:val="en-GB"/>
        </w:rPr>
        <w:t>Instituto</w:t>
      </w:r>
      <w:proofErr w:type="spellEnd"/>
      <w:r w:rsidRPr="00F5777A">
        <w:rPr>
          <w:rFonts w:ascii="Verdana" w:hAnsi="Verdana"/>
          <w:i/>
          <w:sz w:val="20"/>
          <w:szCs w:val="20"/>
          <w:lang w:val="en-GB"/>
        </w:rPr>
        <w:t xml:space="preserve"> Superior </w:t>
      </w:r>
      <w:proofErr w:type="spellStart"/>
      <w:r w:rsidRPr="00F5777A">
        <w:rPr>
          <w:rFonts w:ascii="Verdana" w:hAnsi="Verdana"/>
          <w:i/>
          <w:sz w:val="20"/>
          <w:szCs w:val="20"/>
          <w:lang w:val="en-GB"/>
        </w:rPr>
        <w:t>Técnico</w:t>
      </w:r>
      <w:proofErr w:type="spellEnd"/>
      <w:r w:rsidRPr="00F5777A">
        <w:rPr>
          <w:rFonts w:ascii="Verdana" w:hAnsi="Verdana"/>
          <w:i/>
          <w:sz w:val="20"/>
          <w:szCs w:val="20"/>
          <w:lang w:val="en-GB"/>
        </w:rPr>
        <w:t xml:space="preserve">, </w:t>
      </w:r>
      <w:proofErr w:type="spellStart"/>
      <w:r w:rsidRPr="00F5777A">
        <w:rPr>
          <w:rFonts w:ascii="Verdana" w:hAnsi="Verdana" w:cs="Arial"/>
          <w:i/>
          <w:sz w:val="20"/>
          <w:szCs w:val="20"/>
          <w:lang w:val="en-GB"/>
        </w:rPr>
        <w:t>Universidade</w:t>
      </w:r>
      <w:proofErr w:type="spellEnd"/>
      <w:r w:rsidRPr="00F5777A">
        <w:rPr>
          <w:rFonts w:ascii="Verdana" w:hAnsi="Verdana" w:cs="Arial"/>
          <w:i/>
          <w:sz w:val="20"/>
          <w:szCs w:val="20"/>
          <w:lang w:val="en-GB"/>
        </w:rPr>
        <w:t xml:space="preserve"> de </w:t>
      </w:r>
      <w:proofErr w:type="spellStart"/>
      <w:r w:rsidRPr="00F5777A">
        <w:rPr>
          <w:rFonts w:ascii="Verdana" w:hAnsi="Verdana" w:cs="Arial"/>
          <w:i/>
          <w:sz w:val="20"/>
          <w:szCs w:val="20"/>
          <w:lang w:val="en-GB"/>
        </w:rPr>
        <w:t>Lisboa</w:t>
      </w:r>
      <w:proofErr w:type="spellEnd"/>
      <w:r w:rsidRPr="00F5777A">
        <w:rPr>
          <w:rFonts w:ascii="Verdana" w:hAnsi="Verdana"/>
          <w:i/>
          <w:sz w:val="20"/>
          <w:szCs w:val="20"/>
          <w:lang w:val="en-GB"/>
        </w:rPr>
        <w:t xml:space="preserve">, hereby declare </w:t>
      </w:r>
      <w:r w:rsidRPr="00F5777A">
        <w:rPr>
          <w:rFonts w:ascii="Verdana" w:hAnsi="Verdana" w:cs="Arial"/>
          <w:i/>
          <w:sz w:val="20"/>
          <w:szCs w:val="20"/>
          <w:lang w:val="en-GB"/>
        </w:rPr>
        <w:t xml:space="preserve">on my word of </w:t>
      </w:r>
      <w:r w:rsidRPr="00F5777A">
        <w:rPr>
          <w:rStyle w:val="Emphasis"/>
          <w:rFonts w:ascii="Verdana" w:hAnsi="Verdana" w:cs="Arial"/>
          <w:b w:val="0"/>
          <w:i/>
          <w:sz w:val="20"/>
          <w:szCs w:val="20"/>
          <w:lang w:val="en-GB"/>
        </w:rPr>
        <w:t>honour</w:t>
      </w:r>
      <w:r w:rsidRPr="00F5777A">
        <w:rPr>
          <w:rFonts w:ascii="Verdana" w:hAnsi="Verdana" w:cs="Arial"/>
          <w:b/>
          <w:i/>
          <w:sz w:val="20"/>
          <w:szCs w:val="20"/>
          <w:lang w:val="en-GB"/>
        </w:rPr>
        <w:t xml:space="preserve"> </w:t>
      </w:r>
      <w:r w:rsidRPr="00F5777A">
        <w:rPr>
          <w:rFonts w:ascii="Verdana" w:hAnsi="Verdana"/>
          <w:i/>
          <w:sz w:val="20"/>
          <w:szCs w:val="20"/>
          <w:lang w:val="en-GB"/>
        </w:rPr>
        <w:t xml:space="preserve">that I fulfil the requisites present in article 17º from the "Lei </w:t>
      </w:r>
      <w:proofErr w:type="spellStart"/>
      <w:r w:rsidRPr="00F5777A">
        <w:rPr>
          <w:rFonts w:ascii="Verdana" w:hAnsi="Verdana"/>
          <w:i/>
          <w:sz w:val="20"/>
          <w:szCs w:val="20"/>
          <w:lang w:val="en-GB"/>
        </w:rPr>
        <w:t>Geral</w:t>
      </w:r>
      <w:proofErr w:type="spellEnd"/>
      <w:r w:rsidRPr="00F5777A">
        <w:rPr>
          <w:rFonts w:ascii="Verdana" w:hAnsi="Verdana"/>
          <w:i/>
          <w:sz w:val="20"/>
          <w:szCs w:val="20"/>
          <w:lang w:val="en-GB"/>
        </w:rPr>
        <w:t xml:space="preserve"> do </w:t>
      </w:r>
      <w:proofErr w:type="spellStart"/>
      <w:r w:rsidRPr="00F5777A">
        <w:rPr>
          <w:rFonts w:ascii="Verdana" w:hAnsi="Verdana"/>
          <w:i/>
          <w:sz w:val="20"/>
          <w:szCs w:val="20"/>
          <w:lang w:val="en-GB"/>
        </w:rPr>
        <w:t>Trabalho</w:t>
      </w:r>
      <w:proofErr w:type="spellEnd"/>
      <w:r w:rsidRPr="00F5777A">
        <w:rPr>
          <w:rFonts w:ascii="Verdana" w:hAnsi="Verdana"/>
          <w:i/>
          <w:sz w:val="20"/>
          <w:szCs w:val="20"/>
          <w:lang w:val="en-GB"/>
        </w:rPr>
        <w:t xml:space="preserve"> </w:t>
      </w:r>
      <w:proofErr w:type="spellStart"/>
      <w:r w:rsidRPr="00F5777A">
        <w:rPr>
          <w:rFonts w:ascii="Verdana" w:hAnsi="Verdana"/>
          <w:i/>
          <w:sz w:val="20"/>
          <w:szCs w:val="20"/>
          <w:lang w:val="en-GB"/>
        </w:rPr>
        <w:t>em</w:t>
      </w:r>
      <w:proofErr w:type="spellEnd"/>
      <w:r w:rsidRPr="00F5777A">
        <w:rPr>
          <w:rFonts w:ascii="Verdana" w:hAnsi="Verdana"/>
          <w:i/>
          <w:sz w:val="20"/>
          <w:szCs w:val="20"/>
          <w:lang w:val="en-GB"/>
        </w:rPr>
        <w:t xml:space="preserve"> </w:t>
      </w:r>
      <w:proofErr w:type="spellStart"/>
      <w:r w:rsidRPr="00F5777A">
        <w:rPr>
          <w:rFonts w:ascii="Verdana" w:hAnsi="Verdana"/>
          <w:i/>
          <w:sz w:val="20"/>
          <w:szCs w:val="20"/>
          <w:lang w:val="en-GB"/>
        </w:rPr>
        <w:t>Funções</w:t>
      </w:r>
      <w:proofErr w:type="spellEnd"/>
      <w:r w:rsidRPr="00F5777A">
        <w:rPr>
          <w:rFonts w:ascii="Verdana" w:hAnsi="Verdana"/>
          <w:i/>
          <w:sz w:val="20"/>
          <w:szCs w:val="20"/>
          <w:lang w:val="en-GB"/>
        </w:rPr>
        <w:t xml:space="preserve"> </w:t>
      </w:r>
      <w:proofErr w:type="spellStart"/>
      <w:r w:rsidRPr="00F5777A">
        <w:rPr>
          <w:rFonts w:ascii="Verdana" w:hAnsi="Verdana"/>
          <w:i/>
          <w:sz w:val="20"/>
          <w:szCs w:val="20"/>
          <w:lang w:val="en-GB"/>
        </w:rPr>
        <w:t>Públicas</w:t>
      </w:r>
      <w:proofErr w:type="spellEnd"/>
      <w:r w:rsidRPr="00F5777A">
        <w:rPr>
          <w:rFonts w:ascii="Verdana" w:hAnsi="Verdana"/>
          <w:i/>
          <w:sz w:val="20"/>
          <w:szCs w:val="20"/>
          <w:lang w:val="en-GB"/>
        </w:rPr>
        <w:t xml:space="preserve">" (General Law for Labour Work on Public Functions), approved by the Law n.º 35/2014 from 20th of June, as well the requisites present in article </w:t>
      </w:r>
      <w:r w:rsidR="00B42744" w:rsidRPr="00F5777A">
        <w:rPr>
          <w:rFonts w:ascii="Verdana" w:hAnsi="Verdana"/>
          <w:i/>
          <w:sz w:val="20"/>
          <w:szCs w:val="20"/>
          <w:lang w:val="en-GB"/>
        </w:rPr>
        <w:t>40</w:t>
      </w:r>
      <w:r w:rsidRPr="00F5777A">
        <w:rPr>
          <w:rFonts w:ascii="Verdana" w:hAnsi="Verdana"/>
          <w:i/>
          <w:sz w:val="20"/>
          <w:szCs w:val="20"/>
          <w:lang w:val="en-GB"/>
        </w:rPr>
        <w:t>º from the "</w:t>
      </w:r>
      <w:proofErr w:type="spellStart"/>
      <w:r w:rsidRPr="00F5777A">
        <w:rPr>
          <w:rFonts w:ascii="Verdana" w:hAnsi="Verdana"/>
          <w:i/>
          <w:sz w:val="20"/>
          <w:szCs w:val="20"/>
          <w:lang w:val="en-GB"/>
        </w:rPr>
        <w:t>Estatuto</w:t>
      </w:r>
      <w:proofErr w:type="spellEnd"/>
      <w:r w:rsidRPr="00F5777A">
        <w:rPr>
          <w:rFonts w:ascii="Verdana" w:hAnsi="Verdana"/>
          <w:i/>
          <w:sz w:val="20"/>
          <w:szCs w:val="20"/>
          <w:lang w:val="en-GB"/>
        </w:rPr>
        <w:t xml:space="preserve"> da </w:t>
      </w:r>
      <w:proofErr w:type="spellStart"/>
      <w:r w:rsidRPr="00F5777A">
        <w:rPr>
          <w:rFonts w:ascii="Verdana" w:hAnsi="Verdana"/>
          <w:i/>
          <w:sz w:val="20"/>
          <w:szCs w:val="20"/>
          <w:lang w:val="en-GB"/>
        </w:rPr>
        <w:t>Carreira</w:t>
      </w:r>
      <w:proofErr w:type="spellEnd"/>
      <w:r w:rsidRPr="00F5777A">
        <w:rPr>
          <w:rFonts w:ascii="Verdana" w:hAnsi="Verdana"/>
          <w:i/>
          <w:sz w:val="20"/>
          <w:szCs w:val="20"/>
          <w:lang w:val="en-GB"/>
        </w:rPr>
        <w:t xml:space="preserve"> </w:t>
      </w:r>
      <w:proofErr w:type="spellStart"/>
      <w:r w:rsidRPr="00F5777A">
        <w:rPr>
          <w:rFonts w:ascii="Verdana" w:hAnsi="Verdana"/>
          <w:i/>
          <w:sz w:val="20"/>
          <w:szCs w:val="20"/>
          <w:lang w:val="en-GB"/>
        </w:rPr>
        <w:t>Docente</w:t>
      </w:r>
      <w:proofErr w:type="spellEnd"/>
      <w:r w:rsidRPr="00F5777A">
        <w:rPr>
          <w:rFonts w:ascii="Verdana" w:hAnsi="Verdana"/>
          <w:i/>
          <w:sz w:val="20"/>
          <w:szCs w:val="20"/>
          <w:lang w:val="en-GB"/>
        </w:rPr>
        <w:t xml:space="preserve"> </w:t>
      </w:r>
      <w:proofErr w:type="spellStart"/>
      <w:r w:rsidRPr="00F5777A">
        <w:rPr>
          <w:rFonts w:ascii="Verdana" w:hAnsi="Verdana"/>
          <w:i/>
          <w:sz w:val="20"/>
          <w:szCs w:val="20"/>
          <w:lang w:val="en-GB"/>
        </w:rPr>
        <w:t>Universitária</w:t>
      </w:r>
      <w:proofErr w:type="spellEnd"/>
      <w:r w:rsidRPr="00F5777A">
        <w:rPr>
          <w:rFonts w:ascii="Verdana" w:hAnsi="Verdana"/>
          <w:i/>
          <w:sz w:val="20"/>
          <w:szCs w:val="20"/>
          <w:lang w:val="en-GB"/>
        </w:rPr>
        <w:t>" (University Teaching Career Statutes), republished in the Decree-Law n.º 205/2009 from 31</w:t>
      </w:r>
      <w:r w:rsidRPr="00F5777A">
        <w:rPr>
          <w:rFonts w:ascii="Verdana" w:hAnsi="Verdana" w:cs="Arial"/>
          <w:bCs/>
          <w:i/>
          <w:sz w:val="20"/>
          <w:szCs w:val="20"/>
          <w:lang w:val="en-GB"/>
        </w:rPr>
        <w:t xml:space="preserve">th of August, fulfil all the requisites for admission </w:t>
      </w:r>
      <w:r w:rsidRPr="00F5777A">
        <w:rPr>
          <w:rFonts w:ascii="Verdana" w:hAnsi="Verdana"/>
          <w:i/>
          <w:sz w:val="20"/>
          <w:szCs w:val="20"/>
          <w:lang w:val="en-GB"/>
        </w:rPr>
        <w:t>to this recruitment procedure that are predicted by the Law, in particular those expressed in Chapter IV of the "</w:t>
      </w:r>
      <w:proofErr w:type="spellStart"/>
      <w:r w:rsidRPr="00F5777A">
        <w:rPr>
          <w:rFonts w:ascii="Verdana" w:hAnsi="Verdana"/>
          <w:i/>
          <w:sz w:val="20"/>
          <w:szCs w:val="20"/>
          <w:lang w:val="en-GB"/>
        </w:rPr>
        <w:t>Estatuto</w:t>
      </w:r>
      <w:proofErr w:type="spellEnd"/>
      <w:r w:rsidRPr="00F5777A">
        <w:rPr>
          <w:rFonts w:ascii="Verdana" w:hAnsi="Verdana"/>
          <w:i/>
          <w:sz w:val="20"/>
          <w:szCs w:val="20"/>
          <w:lang w:val="en-GB"/>
        </w:rPr>
        <w:t xml:space="preserve"> da </w:t>
      </w:r>
      <w:proofErr w:type="spellStart"/>
      <w:r w:rsidRPr="00F5777A">
        <w:rPr>
          <w:rFonts w:ascii="Verdana" w:hAnsi="Verdana"/>
          <w:i/>
          <w:sz w:val="20"/>
          <w:szCs w:val="20"/>
          <w:lang w:val="en-GB"/>
        </w:rPr>
        <w:t>Carreira</w:t>
      </w:r>
      <w:proofErr w:type="spellEnd"/>
      <w:r w:rsidRPr="00F5777A">
        <w:rPr>
          <w:rFonts w:ascii="Verdana" w:hAnsi="Verdana"/>
          <w:i/>
          <w:sz w:val="20"/>
          <w:szCs w:val="20"/>
          <w:lang w:val="en-GB"/>
        </w:rPr>
        <w:t xml:space="preserve"> </w:t>
      </w:r>
      <w:proofErr w:type="spellStart"/>
      <w:r w:rsidRPr="00F5777A">
        <w:rPr>
          <w:rFonts w:ascii="Verdana" w:hAnsi="Verdana"/>
          <w:i/>
          <w:sz w:val="20"/>
          <w:szCs w:val="20"/>
          <w:lang w:val="en-GB"/>
        </w:rPr>
        <w:t>Docente</w:t>
      </w:r>
      <w:proofErr w:type="spellEnd"/>
      <w:r w:rsidRPr="00F5777A">
        <w:rPr>
          <w:rFonts w:ascii="Verdana" w:hAnsi="Verdana"/>
          <w:i/>
          <w:sz w:val="20"/>
          <w:szCs w:val="20"/>
          <w:lang w:val="en-GB"/>
        </w:rPr>
        <w:t xml:space="preserve"> </w:t>
      </w:r>
      <w:proofErr w:type="spellStart"/>
      <w:r w:rsidRPr="00F5777A">
        <w:rPr>
          <w:rFonts w:ascii="Verdana" w:hAnsi="Verdana"/>
          <w:i/>
          <w:sz w:val="20"/>
          <w:szCs w:val="20"/>
          <w:lang w:val="en-GB"/>
        </w:rPr>
        <w:t>Universitária</w:t>
      </w:r>
      <w:proofErr w:type="spellEnd"/>
      <w:r w:rsidRPr="00F5777A">
        <w:rPr>
          <w:rFonts w:ascii="Verdana" w:hAnsi="Verdana"/>
          <w:i/>
          <w:sz w:val="20"/>
          <w:szCs w:val="20"/>
          <w:lang w:val="en-GB"/>
        </w:rPr>
        <w:t>"</w:t>
      </w:r>
      <w:r w:rsidRPr="00F5777A">
        <w:rPr>
          <w:rFonts w:ascii="Verdana" w:hAnsi="Verdana" w:cs="Arial"/>
          <w:bCs/>
          <w:i/>
          <w:sz w:val="20"/>
          <w:szCs w:val="20"/>
          <w:lang w:val="en-GB"/>
        </w:rPr>
        <w:t xml:space="preserve"> (University Teaching Career Statutes)</w:t>
      </w:r>
      <w:r w:rsidRPr="00F5777A">
        <w:rPr>
          <w:rFonts w:ascii="Verdana" w:hAnsi="Verdana" w:cs="Arial"/>
          <w:i/>
          <w:sz w:val="20"/>
          <w:szCs w:val="20"/>
          <w:lang w:val="en-GB"/>
        </w:rPr>
        <w:t>, the Regulations, especially the "</w:t>
      </w:r>
      <w:proofErr w:type="spellStart"/>
      <w:r w:rsidRPr="00F5777A">
        <w:rPr>
          <w:rFonts w:ascii="Verdana" w:hAnsi="Verdana"/>
          <w:i/>
          <w:color w:val="000000"/>
          <w:sz w:val="20"/>
          <w:lang w:val="en-GB"/>
        </w:rPr>
        <w:t>Regulamento</w:t>
      </w:r>
      <w:proofErr w:type="spellEnd"/>
      <w:r w:rsidRPr="00F5777A">
        <w:rPr>
          <w:rFonts w:ascii="Verdana" w:hAnsi="Verdana"/>
          <w:i/>
          <w:color w:val="000000"/>
          <w:sz w:val="20"/>
          <w:lang w:val="en-GB"/>
        </w:rPr>
        <w:t xml:space="preserve"> </w:t>
      </w:r>
      <w:proofErr w:type="spellStart"/>
      <w:r w:rsidRPr="00F5777A">
        <w:rPr>
          <w:rFonts w:ascii="Verdana" w:hAnsi="Verdana"/>
          <w:i/>
          <w:color w:val="000000"/>
          <w:sz w:val="20"/>
          <w:lang w:val="en-GB"/>
        </w:rPr>
        <w:t>Geral</w:t>
      </w:r>
      <w:proofErr w:type="spellEnd"/>
      <w:r w:rsidRPr="00F5777A">
        <w:rPr>
          <w:rFonts w:ascii="Verdana" w:hAnsi="Verdana"/>
          <w:i/>
          <w:color w:val="000000"/>
          <w:sz w:val="20"/>
          <w:lang w:val="en-GB"/>
        </w:rPr>
        <w:t xml:space="preserve"> de </w:t>
      </w:r>
      <w:proofErr w:type="spellStart"/>
      <w:r w:rsidRPr="00F5777A">
        <w:rPr>
          <w:rFonts w:ascii="Verdana" w:hAnsi="Verdana"/>
          <w:i/>
          <w:color w:val="000000"/>
          <w:sz w:val="20"/>
          <w:lang w:val="en-GB"/>
        </w:rPr>
        <w:t>Concursos</w:t>
      </w:r>
      <w:proofErr w:type="spellEnd"/>
      <w:r w:rsidRPr="00F5777A">
        <w:rPr>
          <w:rFonts w:ascii="Verdana" w:hAnsi="Verdana"/>
          <w:i/>
          <w:color w:val="000000"/>
          <w:sz w:val="20"/>
          <w:lang w:val="en-GB"/>
        </w:rPr>
        <w:t xml:space="preserve"> para </w:t>
      </w:r>
      <w:proofErr w:type="spellStart"/>
      <w:r w:rsidRPr="00F5777A">
        <w:rPr>
          <w:rFonts w:ascii="Verdana" w:hAnsi="Verdana"/>
          <w:i/>
          <w:color w:val="000000"/>
          <w:sz w:val="20"/>
          <w:lang w:val="en-GB"/>
        </w:rPr>
        <w:t>Recrutamento</w:t>
      </w:r>
      <w:proofErr w:type="spellEnd"/>
      <w:r w:rsidRPr="00F5777A">
        <w:rPr>
          <w:rFonts w:ascii="Verdana" w:hAnsi="Verdana"/>
          <w:i/>
          <w:color w:val="000000"/>
          <w:sz w:val="20"/>
          <w:lang w:val="en-GB"/>
        </w:rPr>
        <w:t xml:space="preserve"> de </w:t>
      </w:r>
      <w:proofErr w:type="spellStart"/>
      <w:r w:rsidRPr="00F5777A">
        <w:rPr>
          <w:rFonts w:ascii="Verdana" w:hAnsi="Verdana"/>
          <w:i/>
          <w:color w:val="000000"/>
          <w:sz w:val="20"/>
          <w:lang w:val="en-GB"/>
        </w:rPr>
        <w:t>Professores</w:t>
      </w:r>
      <w:proofErr w:type="spellEnd"/>
      <w:r w:rsidRPr="00F5777A">
        <w:rPr>
          <w:rFonts w:ascii="Verdana" w:hAnsi="Verdana"/>
          <w:i/>
          <w:color w:val="000000"/>
          <w:sz w:val="20"/>
          <w:lang w:val="en-GB"/>
        </w:rPr>
        <w:t xml:space="preserve"> </w:t>
      </w:r>
      <w:proofErr w:type="spellStart"/>
      <w:r w:rsidRPr="00F5777A">
        <w:rPr>
          <w:rFonts w:ascii="Verdana" w:hAnsi="Verdana"/>
          <w:i/>
          <w:color w:val="000000"/>
          <w:sz w:val="20"/>
          <w:lang w:val="en-GB"/>
        </w:rPr>
        <w:t>Catedráticos</w:t>
      </w:r>
      <w:proofErr w:type="spellEnd"/>
      <w:r w:rsidRPr="00F5777A">
        <w:rPr>
          <w:rFonts w:ascii="Verdana" w:hAnsi="Verdana"/>
          <w:i/>
          <w:color w:val="000000"/>
          <w:sz w:val="20"/>
          <w:lang w:val="en-GB"/>
        </w:rPr>
        <w:t xml:space="preserve">, </w:t>
      </w:r>
      <w:proofErr w:type="spellStart"/>
      <w:r w:rsidRPr="00F5777A">
        <w:rPr>
          <w:rFonts w:ascii="Verdana" w:hAnsi="Verdana"/>
          <w:i/>
          <w:color w:val="000000"/>
          <w:sz w:val="20"/>
          <w:lang w:val="en-GB"/>
        </w:rPr>
        <w:t>Associados</w:t>
      </w:r>
      <w:proofErr w:type="spellEnd"/>
      <w:r w:rsidRPr="00F5777A">
        <w:rPr>
          <w:rFonts w:ascii="Verdana" w:hAnsi="Verdana"/>
          <w:i/>
          <w:color w:val="000000"/>
          <w:sz w:val="20"/>
          <w:lang w:val="en-GB"/>
        </w:rPr>
        <w:t xml:space="preserve"> e </w:t>
      </w:r>
      <w:proofErr w:type="spellStart"/>
      <w:r w:rsidRPr="00F5777A">
        <w:rPr>
          <w:rFonts w:ascii="Verdana" w:hAnsi="Verdana"/>
          <w:i/>
          <w:color w:val="000000"/>
          <w:sz w:val="20"/>
          <w:lang w:val="en-GB"/>
        </w:rPr>
        <w:t>Auxiliares</w:t>
      </w:r>
      <w:proofErr w:type="spellEnd"/>
      <w:r w:rsidRPr="00F5777A">
        <w:rPr>
          <w:rFonts w:ascii="Verdana" w:hAnsi="Verdana"/>
          <w:i/>
          <w:color w:val="000000"/>
          <w:sz w:val="20"/>
          <w:lang w:val="en-GB"/>
        </w:rPr>
        <w:t xml:space="preserve"> da </w:t>
      </w:r>
      <w:proofErr w:type="spellStart"/>
      <w:r w:rsidRPr="00F5777A">
        <w:rPr>
          <w:rFonts w:ascii="Verdana" w:hAnsi="Verdana"/>
          <w:i/>
          <w:color w:val="000000"/>
          <w:sz w:val="20"/>
          <w:lang w:val="en-GB"/>
        </w:rPr>
        <w:t>Universidade</w:t>
      </w:r>
      <w:proofErr w:type="spellEnd"/>
      <w:r w:rsidRPr="00F5777A">
        <w:rPr>
          <w:rFonts w:ascii="Verdana" w:hAnsi="Verdana"/>
          <w:i/>
          <w:color w:val="000000"/>
          <w:sz w:val="20"/>
          <w:lang w:val="en-GB"/>
        </w:rPr>
        <w:t xml:space="preserve"> de </w:t>
      </w:r>
      <w:proofErr w:type="spellStart"/>
      <w:r w:rsidRPr="00F5777A">
        <w:rPr>
          <w:rFonts w:ascii="Verdana" w:hAnsi="Verdana"/>
          <w:i/>
          <w:color w:val="000000"/>
          <w:sz w:val="20"/>
          <w:lang w:val="en-GB"/>
        </w:rPr>
        <w:t>Lisboa</w:t>
      </w:r>
      <w:proofErr w:type="spellEnd"/>
      <w:r w:rsidRPr="00F5777A">
        <w:rPr>
          <w:rFonts w:ascii="Verdana" w:hAnsi="Verdana"/>
          <w:i/>
          <w:color w:val="000000"/>
          <w:sz w:val="20"/>
          <w:lang w:val="en-GB"/>
        </w:rPr>
        <w:t>"</w:t>
      </w:r>
      <w:r w:rsidRPr="00F5777A">
        <w:rPr>
          <w:rFonts w:ascii="Verdana" w:hAnsi="Verdana"/>
          <w:color w:val="000000"/>
          <w:sz w:val="20"/>
          <w:lang w:val="en-GB"/>
        </w:rPr>
        <w:t xml:space="preserve"> (</w:t>
      </w:r>
      <w:r w:rsidRPr="00F5777A">
        <w:rPr>
          <w:rFonts w:ascii="Verdana" w:hAnsi="Verdana"/>
          <w:i/>
          <w:color w:val="000000"/>
          <w:sz w:val="20"/>
          <w:lang w:val="en-GB"/>
        </w:rPr>
        <w:t>General Regulations for the Recruitment of Full Professors, Associate Professors and Assistant Professors of the University of Lisbon</w:t>
      </w:r>
      <w:r w:rsidRPr="00F5777A">
        <w:rPr>
          <w:rFonts w:ascii="Verdana" w:hAnsi="Verdana"/>
          <w:color w:val="000000"/>
          <w:sz w:val="20"/>
          <w:lang w:val="en-GB"/>
        </w:rPr>
        <w:t>)</w:t>
      </w:r>
      <w:r w:rsidRPr="00F5777A">
        <w:rPr>
          <w:rFonts w:ascii="Verdana" w:hAnsi="Verdana" w:cs="Arial"/>
          <w:i/>
          <w:sz w:val="20"/>
          <w:szCs w:val="20"/>
          <w:lang w:val="en-GB"/>
        </w:rPr>
        <w:t xml:space="preserve"> and in this notice.</w:t>
      </w:r>
    </w:p>
    <w:p w14:paraId="57F120EE" w14:textId="77777777" w:rsidR="00766064" w:rsidRPr="00F5777A" w:rsidRDefault="00766064" w:rsidP="00766064">
      <w:pPr>
        <w:pStyle w:val="Default"/>
        <w:jc w:val="both"/>
        <w:rPr>
          <w:rFonts w:ascii="Verdana" w:hAnsi="Verdana"/>
          <w:i/>
          <w:color w:val="auto"/>
          <w:sz w:val="20"/>
          <w:szCs w:val="20"/>
          <w:lang w:val="en-GB"/>
        </w:rPr>
      </w:pPr>
      <w:r w:rsidRPr="00F5777A">
        <w:rPr>
          <w:rFonts w:ascii="Verdana" w:hAnsi="Verdana"/>
          <w:i/>
          <w:color w:val="auto"/>
          <w:sz w:val="20"/>
          <w:szCs w:val="20"/>
          <w:lang w:val="en-GB"/>
        </w:rPr>
        <w:t xml:space="preserve">I also declare that all statements herein were made with the knowledge that wilful false statements will result in my exclusion from this recruitment procedure, notwithstanding the communication of such statements to the competent authorities for criminal procedures. </w:t>
      </w:r>
    </w:p>
    <w:p w14:paraId="58893947" w14:textId="77777777" w:rsidR="00766064" w:rsidRPr="00F5777A" w:rsidRDefault="00766064" w:rsidP="00766064">
      <w:pPr>
        <w:spacing w:after="0" w:line="240" w:lineRule="auto"/>
        <w:jc w:val="both"/>
        <w:rPr>
          <w:rFonts w:ascii="Verdana" w:hAnsi="Verdana" w:cs="Arial"/>
          <w:i/>
          <w:sz w:val="20"/>
          <w:szCs w:val="20"/>
          <w:lang w:val="en-GB"/>
        </w:rPr>
      </w:pPr>
      <w:r w:rsidRPr="00F5777A">
        <w:rPr>
          <w:rFonts w:ascii="Verdana" w:hAnsi="Verdana"/>
          <w:i/>
          <w:sz w:val="20"/>
          <w:szCs w:val="20"/>
          <w:lang w:val="en-GB"/>
        </w:rPr>
        <w:t xml:space="preserve">I further declare that I understand that, in case I am placed in an eligible position within the final </w:t>
      </w:r>
      <w:r w:rsidRPr="00F5777A">
        <w:rPr>
          <w:rFonts w:ascii="Verdana" w:hAnsi="Verdana" w:cs="Arial"/>
          <w:i/>
          <w:sz w:val="20"/>
          <w:szCs w:val="20"/>
          <w:lang w:val="en-GB"/>
        </w:rPr>
        <w:t xml:space="preserve">ranking list of the candidates, I must comply with the deadline of ten days as of the date of notification of the final ranking list to provide </w:t>
      </w:r>
      <w:proofErr w:type="spellStart"/>
      <w:r w:rsidRPr="00F5777A">
        <w:rPr>
          <w:rFonts w:ascii="Verdana" w:hAnsi="Verdana" w:cs="Arial"/>
          <w:i/>
          <w:sz w:val="20"/>
          <w:szCs w:val="20"/>
          <w:lang w:val="en-GB"/>
        </w:rPr>
        <w:t>Instituto</w:t>
      </w:r>
      <w:proofErr w:type="spellEnd"/>
      <w:r w:rsidRPr="00F5777A">
        <w:rPr>
          <w:rFonts w:ascii="Verdana" w:hAnsi="Verdana" w:cs="Arial"/>
          <w:i/>
          <w:sz w:val="20"/>
          <w:szCs w:val="20"/>
          <w:lang w:val="en-GB"/>
        </w:rPr>
        <w:t xml:space="preserve"> Superior </w:t>
      </w:r>
      <w:proofErr w:type="spellStart"/>
      <w:r w:rsidRPr="00F5777A">
        <w:rPr>
          <w:rFonts w:ascii="Verdana" w:hAnsi="Verdana" w:cs="Arial"/>
          <w:i/>
          <w:sz w:val="20"/>
          <w:szCs w:val="20"/>
          <w:lang w:val="en-GB"/>
        </w:rPr>
        <w:t>Técnico</w:t>
      </w:r>
      <w:proofErr w:type="spellEnd"/>
      <w:r w:rsidRPr="00F5777A">
        <w:rPr>
          <w:rFonts w:ascii="Verdana" w:hAnsi="Verdana" w:cs="Arial"/>
          <w:i/>
          <w:sz w:val="20"/>
          <w:szCs w:val="20"/>
          <w:lang w:val="en-GB"/>
        </w:rPr>
        <w:t xml:space="preserve">, </w:t>
      </w:r>
      <w:proofErr w:type="spellStart"/>
      <w:r w:rsidRPr="00F5777A">
        <w:rPr>
          <w:rFonts w:ascii="Verdana" w:hAnsi="Verdana" w:cs="Arial"/>
          <w:i/>
          <w:sz w:val="20"/>
          <w:szCs w:val="20"/>
          <w:lang w:val="en-GB"/>
        </w:rPr>
        <w:t>Universidade</w:t>
      </w:r>
      <w:proofErr w:type="spellEnd"/>
      <w:r w:rsidRPr="00F5777A">
        <w:rPr>
          <w:rFonts w:ascii="Verdana" w:hAnsi="Verdana" w:cs="Arial"/>
          <w:i/>
          <w:sz w:val="20"/>
          <w:szCs w:val="20"/>
          <w:lang w:val="en-GB"/>
        </w:rPr>
        <w:t xml:space="preserve"> de </w:t>
      </w:r>
      <w:proofErr w:type="spellStart"/>
      <w:r w:rsidRPr="00F5777A">
        <w:rPr>
          <w:rFonts w:ascii="Verdana" w:hAnsi="Verdana" w:cs="Arial"/>
          <w:i/>
          <w:sz w:val="20"/>
          <w:szCs w:val="20"/>
          <w:lang w:val="en-GB"/>
        </w:rPr>
        <w:t>Lisboa</w:t>
      </w:r>
      <w:proofErr w:type="spellEnd"/>
      <w:r w:rsidRPr="00F5777A">
        <w:rPr>
          <w:rFonts w:ascii="Verdana" w:hAnsi="Verdana" w:cs="Arial"/>
          <w:i/>
          <w:sz w:val="20"/>
          <w:szCs w:val="20"/>
          <w:lang w:val="en-GB"/>
        </w:rPr>
        <w:t>, with the supporting documents that make proof of the fact that I fulfil the admission requirements defined for this recruitment procedure.</w:t>
      </w:r>
    </w:p>
    <w:p w14:paraId="23674B6F" w14:textId="77777777" w:rsidR="00766064" w:rsidRPr="00F5777A" w:rsidRDefault="00766064" w:rsidP="00766064">
      <w:pPr>
        <w:spacing w:after="0" w:line="240" w:lineRule="auto"/>
        <w:jc w:val="both"/>
        <w:rPr>
          <w:rFonts w:ascii="Verdana" w:hAnsi="Verdana"/>
          <w:i/>
          <w:sz w:val="20"/>
          <w:szCs w:val="20"/>
          <w:lang w:val="en-GB"/>
        </w:rPr>
      </w:pPr>
      <w:r w:rsidRPr="00F5777A">
        <w:rPr>
          <w:rFonts w:ascii="Verdana" w:hAnsi="Verdana"/>
          <w:i/>
          <w:sz w:val="20"/>
          <w:szCs w:val="20"/>
          <w:lang w:val="en-GB"/>
        </w:rPr>
        <w:t>I further declare that I understand that the failure to provide the supporting documents referred to in the previous paragraph, for reasons within my control, will result in my exclusion from this recruitment procedure.</w:t>
      </w:r>
    </w:p>
    <w:p w14:paraId="4CC5B7B7" w14:textId="77777777" w:rsidR="00766064" w:rsidRPr="00F5777A" w:rsidRDefault="00766064" w:rsidP="00766064">
      <w:pPr>
        <w:spacing w:after="0" w:line="240" w:lineRule="auto"/>
        <w:rPr>
          <w:rFonts w:ascii="Verdana" w:hAnsi="Verdana"/>
          <w:sz w:val="20"/>
          <w:szCs w:val="20"/>
          <w:lang w:val="en-GB"/>
        </w:rPr>
      </w:pPr>
    </w:p>
    <w:p w14:paraId="3DF17BE1" w14:textId="67B2912C" w:rsidR="00766064" w:rsidRPr="00F5777A" w:rsidRDefault="00766064" w:rsidP="00766064">
      <w:pPr>
        <w:autoSpaceDN w:val="0"/>
        <w:adjustRightInd w:val="0"/>
        <w:jc w:val="both"/>
        <w:rPr>
          <w:rFonts w:ascii="Verdana" w:hAnsi="Verdana"/>
          <w:i/>
          <w:sz w:val="20"/>
          <w:szCs w:val="20"/>
        </w:rPr>
      </w:pPr>
      <w:r w:rsidRPr="00F5777A">
        <w:rPr>
          <w:rFonts w:ascii="Verdana" w:hAnsi="Verdana"/>
          <w:i/>
          <w:sz w:val="20"/>
          <w:szCs w:val="20"/>
        </w:rPr>
        <w:t>________(</w:t>
      </w:r>
      <w:proofErr w:type="spellStart"/>
      <w:r w:rsidRPr="00F5777A">
        <w:rPr>
          <w:rFonts w:ascii="Verdana" w:hAnsi="Verdana"/>
          <w:i/>
          <w:sz w:val="20"/>
          <w:szCs w:val="20"/>
        </w:rPr>
        <w:t>place</w:t>
      </w:r>
      <w:proofErr w:type="spellEnd"/>
      <w:r w:rsidRPr="00F5777A">
        <w:rPr>
          <w:rFonts w:ascii="Verdana" w:hAnsi="Verdana"/>
          <w:i/>
          <w:sz w:val="20"/>
          <w:szCs w:val="20"/>
        </w:rPr>
        <w:t>),_________ (date).</w:t>
      </w:r>
    </w:p>
    <w:p w14:paraId="742A4A17" w14:textId="77777777" w:rsidR="00766064" w:rsidRPr="00F5777A" w:rsidRDefault="00766064" w:rsidP="00766064">
      <w:pPr>
        <w:autoSpaceDN w:val="0"/>
        <w:adjustRightInd w:val="0"/>
        <w:jc w:val="both"/>
        <w:rPr>
          <w:rFonts w:ascii="Verdana" w:hAnsi="Verdana"/>
          <w:i/>
          <w:sz w:val="20"/>
          <w:szCs w:val="20"/>
        </w:rPr>
      </w:pPr>
      <w:r w:rsidRPr="00F5777A">
        <w:rPr>
          <w:rFonts w:ascii="Verdana" w:hAnsi="Verdana"/>
          <w:i/>
          <w:sz w:val="20"/>
          <w:szCs w:val="20"/>
        </w:rPr>
        <w:t>________________</w:t>
      </w:r>
    </w:p>
    <w:p w14:paraId="15694F04" w14:textId="77777777" w:rsidR="00766064" w:rsidRPr="00F5777A" w:rsidRDefault="00766064" w:rsidP="00766064">
      <w:pPr>
        <w:autoSpaceDN w:val="0"/>
        <w:adjustRightInd w:val="0"/>
        <w:jc w:val="both"/>
        <w:rPr>
          <w:rFonts w:ascii="Verdana" w:hAnsi="Verdana"/>
          <w:i/>
          <w:sz w:val="20"/>
          <w:szCs w:val="20"/>
        </w:rPr>
      </w:pPr>
      <w:r w:rsidRPr="00F5777A">
        <w:rPr>
          <w:rFonts w:ascii="Verdana" w:hAnsi="Verdana"/>
          <w:i/>
          <w:sz w:val="20"/>
          <w:szCs w:val="20"/>
        </w:rPr>
        <w:t>(</w:t>
      </w:r>
      <w:proofErr w:type="spellStart"/>
      <w:r w:rsidRPr="00F5777A">
        <w:rPr>
          <w:rFonts w:ascii="Verdana" w:hAnsi="Verdana"/>
          <w:i/>
          <w:sz w:val="20"/>
          <w:szCs w:val="20"/>
        </w:rPr>
        <w:t>signature</w:t>
      </w:r>
      <w:proofErr w:type="spellEnd"/>
      <w:r w:rsidRPr="00F5777A">
        <w:rPr>
          <w:rFonts w:ascii="Verdana" w:hAnsi="Verdana"/>
          <w:i/>
          <w:sz w:val="20"/>
          <w:szCs w:val="20"/>
        </w:rPr>
        <w:t>)</w:t>
      </w:r>
    </w:p>
    <w:p w14:paraId="768A7FD3" w14:textId="1CFFF383" w:rsidR="00F00A47" w:rsidRPr="00946A0D" w:rsidRDefault="00811C7E" w:rsidP="00946A0D">
      <w:pPr>
        <w:autoSpaceDN w:val="0"/>
        <w:adjustRightInd w:val="0"/>
        <w:spacing w:after="0" w:line="240" w:lineRule="auto"/>
        <w:jc w:val="both"/>
        <w:rPr>
          <w:rFonts w:ascii="Verdana" w:hAnsi="Verdana" w:cs="Verdana"/>
          <w:sz w:val="20"/>
          <w:szCs w:val="20"/>
        </w:rPr>
      </w:pPr>
      <w:r w:rsidRPr="00F5777A">
        <w:rPr>
          <w:rFonts w:ascii="Verdana" w:hAnsi="Verdana" w:cs="Verdana"/>
          <w:sz w:val="20"/>
          <w:szCs w:val="20"/>
        </w:rPr>
        <w:lastRenderedPageBreak/>
        <w:t>Instituto S</w:t>
      </w:r>
      <w:r w:rsidR="007E2672" w:rsidRPr="00F5777A">
        <w:rPr>
          <w:rFonts w:ascii="Verdana" w:hAnsi="Verdana" w:cs="Verdana"/>
          <w:sz w:val="20"/>
          <w:szCs w:val="20"/>
        </w:rPr>
        <w:t xml:space="preserve">uperior Técnico, … </w:t>
      </w:r>
      <w:proofErr w:type="spellStart"/>
      <w:r w:rsidR="007E2672" w:rsidRPr="00F5777A">
        <w:rPr>
          <w:rFonts w:ascii="Verdana" w:hAnsi="Verdana" w:cs="Verdana"/>
          <w:sz w:val="20"/>
          <w:szCs w:val="20"/>
        </w:rPr>
        <w:t>of</w:t>
      </w:r>
      <w:proofErr w:type="spellEnd"/>
      <w:r w:rsidR="00404374" w:rsidRPr="00F5777A">
        <w:rPr>
          <w:rFonts w:ascii="Verdana" w:hAnsi="Verdana" w:cs="Verdana"/>
          <w:sz w:val="20"/>
          <w:szCs w:val="20"/>
        </w:rPr>
        <w:t xml:space="preserve"> …. 2019</w:t>
      </w:r>
      <w:r w:rsidRPr="00F5777A">
        <w:rPr>
          <w:rFonts w:ascii="Verdana" w:hAnsi="Verdana" w:cs="Verdana"/>
          <w:sz w:val="20"/>
          <w:szCs w:val="20"/>
        </w:rPr>
        <w:t xml:space="preserve">, </w:t>
      </w:r>
      <w:proofErr w:type="spellStart"/>
      <w:r w:rsidRPr="00F5777A">
        <w:rPr>
          <w:rFonts w:ascii="Verdana" w:hAnsi="Verdana" w:cs="Verdana"/>
          <w:sz w:val="20"/>
          <w:szCs w:val="20"/>
        </w:rPr>
        <w:t>The</w:t>
      </w:r>
      <w:proofErr w:type="spellEnd"/>
      <w:r w:rsidRPr="00F5777A">
        <w:rPr>
          <w:rFonts w:ascii="Verdana" w:hAnsi="Verdana" w:cs="Verdana"/>
          <w:sz w:val="20"/>
          <w:szCs w:val="20"/>
        </w:rPr>
        <w:t xml:space="preserve"> </w:t>
      </w:r>
      <w:proofErr w:type="spellStart"/>
      <w:r w:rsidRPr="00F5777A">
        <w:rPr>
          <w:rFonts w:ascii="Verdana" w:hAnsi="Verdana" w:cs="Verdana"/>
          <w:sz w:val="20"/>
          <w:szCs w:val="20"/>
        </w:rPr>
        <w:t>President</w:t>
      </w:r>
      <w:proofErr w:type="spellEnd"/>
      <w:r w:rsidRPr="00F5777A">
        <w:rPr>
          <w:rFonts w:ascii="Verdana" w:hAnsi="Verdana" w:cs="Verdana"/>
          <w:sz w:val="20"/>
          <w:szCs w:val="20"/>
        </w:rPr>
        <w:t xml:space="preserve">, Professor </w:t>
      </w:r>
      <w:proofErr w:type="spellStart"/>
      <w:r w:rsidRPr="00F5777A">
        <w:rPr>
          <w:rFonts w:ascii="Verdana" w:hAnsi="Verdana" w:cs="Verdana"/>
          <w:sz w:val="20"/>
          <w:szCs w:val="20"/>
        </w:rPr>
        <w:t>Doctor</w:t>
      </w:r>
      <w:proofErr w:type="spellEnd"/>
      <w:r w:rsidRPr="00F5777A">
        <w:rPr>
          <w:rFonts w:ascii="Verdana" w:hAnsi="Verdana" w:cs="Verdana"/>
          <w:sz w:val="20"/>
          <w:szCs w:val="20"/>
        </w:rPr>
        <w:t xml:space="preserve"> Arlindo Manuel </w:t>
      </w:r>
      <w:proofErr w:type="spellStart"/>
      <w:r w:rsidRPr="00F5777A">
        <w:rPr>
          <w:rFonts w:ascii="Verdana" w:hAnsi="Verdana" w:cs="Verdana"/>
          <w:sz w:val="20"/>
          <w:szCs w:val="20"/>
        </w:rPr>
        <w:t>Limede</w:t>
      </w:r>
      <w:proofErr w:type="spellEnd"/>
      <w:r w:rsidRPr="00F5777A">
        <w:rPr>
          <w:rFonts w:ascii="Verdana" w:hAnsi="Verdana" w:cs="Verdana"/>
          <w:sz w:val="20"/>
          <w:szCs w:val="20"/>
        </w:rPr>
        <w:t xml:space="preserve"> de Oliveira</w:t>
      </w:r>
      <w:bookmarkStart w:id="0" w:name="_GoBack"/>
      <w:bookmarkEnd w:id="0"/>
    </w:p>
    <w:sectPr w:rsidR="00F00A47" w:rsidRPr="00946A0D" w:rsidSect="002730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charset w:val="00"/>
    <w:family w:val="roman"/>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188"/>
    <w:multiLevelType w:val="multilevel"/>
    <w:tmpl w:val="544EC2EC"/>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A42005"/>
    <w:multiLevelType w:val="hybridMultilevel"/>
    <w:tmpl w:val="27FC61FA"/>
    <w:lvl w:ilvl="0" w:tplc="FE62A9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7023A"/>
    <w:multiLevelType w:val="hybridMultilevel"/>
    <w:tmpl w:val="39280F84"/>
    <w:lvl w:ilvl="0" w:tplc="0409000F">
      <w:start w:val="1"/>
      <w:numFmt w:val="decimal"/>
      <w:lvlText w:val="%1."/>
      <w:lvlJc w:val="left"/>
      <w:pPr>
        <w:ind w:left="360" w:hanging="360"/>
      </w:pPr>
      <w:rPr>
        <w:rFonts w:hint="default"/>
      </w:rPr>
    </w:lvl>
    <w:lvl w:ilvl="1" w:tplc="169A667C">
      <w:start w:val="1"/>
      <w:numFmt w:val="lowerRoman"/>
      <w:lvlText w:val="%2)"/>
      <w:lvlJc w:val="left"/>
      <w:pPr>
        <w:ind w:left="1092" w:hanging="720"/>
      </w:pPr>
      <w:rPr>
        <w:rFonts w:hint="default"/>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3">
    <w:nsid w:val="1D6D1658"/>
    <w:multiLevelType w:val="hybridMultilevel"/>
    <w:tmpl w:val="A912AD32"/>
    <w:lvl w:ilvl="0" w:tplc="3190E4F0">
      <w:start w:val="1"/>
      <w:numFmt w:val="lowerLetter"/>
      <w:lvlText w:val="%1)"/>
      <w:lvlJc w:val="left"/>
      <w:pPr>
        <w:ind w:left="720" w:hanging="360"/>
      </w:pPr>
      <w:rPr>
        <w:rFonts w:cs="Cambria" w:hint="default"/>
      </w:rPr>
    </w:lvl>
    <w:lvl w:ilvl="1" w:tplc="2AA8EFB2">
      <w:start w:val="1"/>
      <w:numFmt w:val="lowerRoman"/>
      <w:lvlText w:val="%2."/>
      <w:lvlJc w:val="right"/>
      <w:pPr>
        <w:ind w:left="1260" w:hanging="1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828F6"/>
    <w:multiLevelType w:val="hybridMultilevel"/>
    <w:tmpl w:val="1E4252A4"/>
    <w:lvl w:ilvl="0" w:tplc="19DA0BDA">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7E1E20"/>
    <w:multiLevelType w:val="hybridMultilevel"/>
    <w:tmpl w:val="F1EC88E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nsid w:val="25CF2970"/>
    <w:multiLevelType w:val="hybridMultilevel"/>
    <w:tmpl w:val="F3AE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A7AC8"/>
    <w:multiLevelType w:val="hybridMultilevel"/>
    <w:tmpl w:val="EA66D316"/>
    <w:lvl w:ilvl="0" w:tplc="55BEA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A6A0B"/>
    <w:multiLevelType w:val="hybridMultilevel"/>
    <w:tmpl w:val="A33A5F98"/>
    <w:lvl w:ilvl="0" w:tplc="CA72EEF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96CDB"/>
    <w:multiLevelType w:val="multilevel"/>
    <w:tmpl w:val="BCB0519E"/>
    <w:lvl w:ilvl="0">
      <w:start w:val="1"/>
      <w:numFmt w:val="lowerRoman"/>
      <w:lvlText w:val="%1."/>
      <w:lvlJc w:val="right"/>
      <w:pPr>
        <w:ind w:left="888" w:hanging="180"/>
      </w:pPr>
      <w:rPr>
        <w:rFonts w:hint="default"/>
      </w:r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0">
    <w:nsid w:val="36813A46"/>
    <w:multiLevelType w:val="hybridMultilevel"/>
    <w:tmpl w:val="B546C492"/>
    <w:lvl w:ilvl="0" w:tplc="1DEC25F6">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D5431"/>
    <w:multiLevelType w:val="hybridMultilevel"/>
    <w:tmpl w:val="24645F4A"/>
    <w:lvl w:ilvl="0" w:tplc="08160001">
      <w:start w:val="1"/>
      <w:numFmt w:val="bullet"/>
      <w:lvlText w:val=""/>
      <w:lvlJc w:val="left"/>
      <w:pPr>
        <w:tabs>
          <w:tab w:val="num" w:pos="795"/>
        </w:tabs>
        <w:ind w:left="795" w:hanging="360"/>
      </w:pPr>
      <w:rPr>
        <w:rFonts w:ascii="Symbol" w:hAnsi="Symbol" w:hint="default"/>
      </w:rPr>
    </w:lvl>
    <w:lvl w:ilvl="1" w:tplc="08160003" w:tentative="1">
      <w:start w:val="1"/>
      <w:numFmt w:val="bullet"/>
      <w:lvlText w:val="o"/>
      <w:lvlJc w:val="left"/>
      <w:pPr>
        <w:tabs>
          <w:tab w:val="num" w:pos="1515"/>
        </w:tabs>
        <w:ind w:left="1515" w:hanging="360"/>
      </w:pPr>
      <w:rPr>
        <w:rFonts w:ascii="Courier New" w:hAnsi="Courier New" w:hint="default"/>
      </w:rPr>
    </w:lvl>
    <w:lvl w:ilvl="2" w:tplc="08160005" w:tentative="1">
      <w:start w:val="1"/>
      <w:numFmt w:val="bullet"/>
      <w:lvlText w:val=""/>
      <w:lvlJc w:val="left"/>
      <w:pPr>
        <w:tabs>
          <w:tab w:val="num" w:pos="2235"/>
        </w:tabs>
        <w:ind w:left="2235" w:hanging="360"/>
      </w:pPr>
      <w:rPr>
        <w:rFonts w:ascii="Wingdings" w:hAnsi="Wingdings" w:hint="default"/>
      </w:rPr>
    </w:lvl>
    <w:lvl w:ilvl="3" w:tplc="08160001" w:tentative="1">
      <w:start w:val="1"/>
      <w:numFmt w:val="bullet"/>
      <w:lvlText w:val=""/>
      <w:lvlJc w:val="left"/>
      <w:pPr>
        <w:tabs>
          <w:tab w:val="num" w:pos="2955"/>
        </w:tabs>
        <w:ind w:left="2955" w:hanging="360"/>
      </w:pPr>
      <w:rPr>
        <w:rFonts w:ascii="Symbol" w:hAnsi="Symbol" w:hint="default"/>
      </w:rPr>
    </w:lvl>
    <w:lvl w:ilvl="4" w:tplc="08160003" w:tentative="1">
      <w:start w:val="1"/>
      <w:numFmt w:val="bullet"/>
      <w:lvlText w:val="o"/>
      <w:lvlJc w:val="left"/>
      <w:pPr>
        <w:tabs>
          <w:tab w:val="num" w:pos="3675"/>
        </w:tabs>
        <w:ind w:left="3675" w:hanging="360"/>
      </w:pPr>
      <w:rPr>
        <w:rFonts w:ascii="Courier New" w:hAnsi="Courier New" w:hint="default"/>
      </w:rPr>
    </w:lvl>
    <w:lvl w:ilvl="5" w:tplc="08160005" w:tentative="1">
      <w:start w:val="1"/>
      <w:numFmt w:val="bullet"/>
      <w:lvlText w:val=""/>
      <w:lvlJc w:val="left"/>
      <w:pPr>
        <w:tabs>
          <w:tab w:val="num" w:pos="4395"/>
        </w:tabs>
        <w:ind w:left="4395" w:hanging="360"/>
      </w:pPr>
      <w:rPr>
        <w:rFonts w:ascii="Wingdings" w:hAnsi="Wingdings" w:hint="default"/>
      </w:rPr>
    </w:lvl>
    <w:lvl w:ilvl="6" w:tplc="08160001" w:tentative="1">
      <w:start w:val="1"/>
      <w:numFmt w:val="bullet"/>
      <w:lvlText w:val=""/>
      <w:lvlJc w:val="left"/>
      <w:pPr>
        <w:tabs>
          <w:tab w:val="num" w:pos="5115"/>
        </w:tabs>
        <w:ind w:left="5115" w:hanging="360"/>
      </w:pPr>
      <w:rPr>
        <w:rFonts w:ascii="Symbol" w:hAnsi="Symbol" w:hint="default"/>
      </w:rPr>
    </w:lvl>
    <w:lvl w:ilvl="7" w:tplc="08160003" w:tentative="1">
      <w:start w:val="1"/>
      <w:numFmt w:val="bullet"/>
      <w:lvlText w:val="o"/>
      <w:lvlJc w:val="left"/>
      <w:pPr>
        <w:tabs>
          <w:tab w:val="num" w:pos="5835"/>
        </w:tabs>
        <w:ind w:left="5835" w:hanging="360"/>
      </w:pPr>
      <w:rPr>
        <w:rFonts w:ascii="Courier New" w:hAnsi="Courier New" w:hint="default"/>
      </w:rPr>
    </w:lvl>
    <w:lvl w:ilvl="8" w:tplc="08160005" w:tentative="1">
      <w:start w:val="1"/>
      <w:numFmt w:val="bullet"/>
      <w:lvlText w:val=""/>
      <w:lvlJc w:val="left"/>
      <w:pPr>
        <w:tabs>
          <w:tab w:val="num" w:pos="6555"/>
        </w:tabs>
        <w:ind w:left="6555" w:hanging="360"/>
      </w:pPr>
      <w:rPr>
        <w:rFonts w:ascii="Wingdings" w:hAnsi="Wingdings" w:hint="default"/>
      </w:rPr>
    </w:lvl>
  </w:abstractNum>
  <w:abstractNum w:abstractNumId="12">
    <w:nsid w:val="3ED24372"/>
    <w:multiLevelType w:val="hybridMultilevel"/>
    <w:tmpl w:val="66B2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25E43"/>
    <w:multiLevelType w:val="hybridMultilevel"/>
    <w:tmpl w:val="DC9E18AA"/>
    <w:lvl w:ilvl="0" w:tplc="CA72EEF0">
      <w:start w:val="1"/>
      <w:numFmt w:val="lowerLetter"/>
      <w:lvlText w:val="%1)"/>
      <w:lvlJc w:val="left"/>
      <w:pPr>
        <w:ind w:left="720" w:hanging="360"/>
      </w:pPr>
      <w:rPr>
        <w:rFonts w:hint="default"/>
      </w:rPr>
    </w:lvl>
    <w:lvl w:ilvl="1" w:tplc="04090001">
      <w:start w:val="1"/>
      <w:numFmt w:val="bullet"/>
      <w:lvlText w:val=""/>
      <w:lvlJc w:val="left"/>
      <w:pPr>
        <w:ind w:left="106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41F23"/>
    <w:multiLevelType w:val="hybridMultilevel"/>
    <w:tmpl w:val="FFB6B352"/>
    <w:lvl w:ilvl="0" w:tplc="04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EC87748">
      <w:start w:val="1"/>
      <w:numFmt w:val="lowerRoman"/>
      <w:lvlText w:val="%3)"/>
      <w:lvlJc w:val="left"/>
      <w:pPr>
        <w:ind w:left="3048" w:hanging="720"/>
      </w:pPr>
      <w:rPr>
        <w:rFonts w:hint="default"/>
      </w:rPr>
    </w:lvl>
    <w:lvl w:ilvl="3" w:tplc="041AD100">
      <w:start w:val="5"/>
      <w:numFmt w:val="lowerLetter"/>
      <w:lvlText w:val="%4)"/>
      <w:lvlJc w:val="left"/>
      <w:pPr>
        <w:ind w:left="3228" w:hanging="360"/>
      </w:pPr>
      <w:rPr>
        <w:rFonts w:cs="TimesNewRomanPSMT" w:hint="default"/>
      </w:r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363ABE"/>
    <w:multiLevelType w:val="hybridMultilevel"/>
    <w:tmpl w:val="9E28064C"/>
    <w:lvl w:ilvl="0" w:tplc="10AC1B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178B3"/>
    <w:multiLevelType w:val="hybridMultilevel"/>
    <w:tmpl w:val="8DEE59BE"/>
    <w:lvl w:ilvl="0" w:tplc="EE2219E4">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B5344"/>
    <w:multiLevelType w:val="hybridMultilevel"/>
    <w:tmpl w:val="13C6FBD2"/>
    <w:lvl w:ilvl="0" w:tplc="34A053E4">
      <w:start w:val="1"/>
      <w:numFmt w:val="lowerRoman"/>
      <w:lvlText w:val="%1)"/>
      <w:lvlJc w:val="right"/>
      <w:pPr>
        <w:ind w:left="360" w:hanging="180"/>
      </w:pPr>
      <w:rPr>
        <w:rFonts w:ascii="Verdana" w:eastAsia="Calibri" w:hAnsi="Verdana" w:cs="Times New Roman"/>
      </w:rPr>
    </w:lvl>
    <w:lvl w:ilvl="1" w:tplc="169A667C">
      <w:start w:val="1"/>
      <w:numFmt w:val="lowerRoman"/>
      <w:lvlText w:val="%2)"/>
      <w:lvlJc w:val="left"/>
      <w:pPr>
        <w:ind w:left="1272" w:hanging="720"/>
      </w:pPr>
      <w:rPr>
        <w:rFonts w:hint="default"/>
      </w:rPr>
    </w:lvl>
    <w:lvl w:ilvl="2" w:tplc="0409001B" w:tentative="1">
      <w:start w:val="1"/>
      <w:numFmt w:val="lowerRoman"/>
      <w:lvlText w:val="%3."/>
      <w:lvlJc w:val="right"/>
      <w:pPr>
        <w:ind w:left="1632" w:hanging="180"/>
      </w:pPr>
    </w:lvl>
    <w:lvl w:ilvl="3" w:tplc="0409000F" w:tentative="1">
      <w:start w:val="1"/>
      <w:numFmt w:val="decimal"/>
      <w:lvlText w:val="%4."/>
      <w:lvlJc w:val="left"/>
      <w:pPr>
        <w:ind w:left="2352" w:hanging="360"/>
      </w:pPr>
    </w:lvl>
    <w:lvl w:ilvl="4" w:tplc="04090019" w:tentative="1">
      <w:start w:val="1"/>
      <w:numFmt w:val="lowerLetter"/>
      <w:lvlText w:val="%5."/>
      <w:lvlJc w:val="left"/>
      <w:pPr>
        <w:ind w:left="3072" w:hanging="360"/>
      </w:pPr>
    </w:lvl>
    <w:lvl w:ilvl="5" w:tplc="0409001B" w:tentative="1">
      <w:start w:val="1"/>
      <w:numFmt w:val="lowerRoman"/>
      <w:lvlText w:val="%6."/>
      <w:lvlJc w:val="right"/>
      <w:pPr>
        <w:ind w:left="3792" w:hanging="180"/>
      </w:pPr>
    </w:lvl>
    <w:lvl w:ilvl="6" w:tplc="0409000F" w:tentative="1">
      <w:start w:val="1"/>
      <w:numFmt w:val="decimal"/>
      <w:lvlText w:val="%7."/>
      <w:lvlJc w:val="left"/>
      <w:pPr>
        <w:ind w:left="4512" w:hanging="360"/>
      </w:pPr>
    </w:lvl>
    <w:lvl w:ilvl="7" w:tplc="04090019" w:tentative="1">
      <w:start w:val="1"/>
      <w:numFmt w:val="lowerLetter"/>
      <w:lvlText w:val="%8."/>
      <w:lvlJc w:val="left"/>
      <w:pPr>
        <w:ind w:left="5232" w:hanging="360"/>
      </w:pPr>
    </w:lvl>
    <w:lvl w:ilvl="8" w:tplc="0409001B" w:tentative="1">
      <w:start w:val="1"/>
      <w:numFmt w:val="lowerRoman"/>
      <w:lvlText w:val="%9."/>
      <w:lvlJc w:val="right"/>
      <w:pPr>
        <w:ind w:left="5952" w:hanging="180"/>
      </w:pPr>
    </w:lvl>
  </w:abstractNum>
  <w:abstractNum w:abstractNumId="18">
    <w:nsid w:val="51660B87"/>
    <w:multiLevelType w:val="hybridMultilevel"/>
    <w:tmpl w:val="E5208CF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2194D80"/>
    <w:multiLevelType w:val="hybridMultilevel"/>
    <w:tmpl w:val="CEA41D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534708B2"/>
    <w:multiLevelType w:val="hybridMultilevel"/>
    <w:tmpl w:val="8F449000"/>
    <w:lvl w:ilvl="0" w:tplc="CA72E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16C30"/>
    <w:multiLevelType w:val="hybridMultilevel"/>
    <w:tmpl w:val="9B349A9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2">
    <w:nsid w:val="59556B16"/>
    <w:multiLevelType w:val="hybridMultilevel"/>
    <w:tmpl w:val="7076D122"/>
    <w:lvl w:ilvl="0" w:tplc="55BEA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445C9"/>
    <w:multiLevelType w:val="hybridMultilevel"/>
    <w:tmpl w:val="85708070"/>
    <w:lvl w:ilvl="0" w:tplc="04090017">
      <w:start w:val="1"/>
      <w:numFmt w:val="lowerLetter"/>
      <w:lvlText w:val="%1)"/>
      <w:lvlJc w:val="left"/>
      <w:pPr>
        <w:ind w:left="720" w:hanging="360"/>
      </w:pPr>
      <w:rPr>
        <w:rFonts w:hint="default"/>
      </w:rPr>
    </w:lvl>
    <w:lvl w:ilvl="1" w:tplc="DA86D51A">
      <w:start w:val="1"/>
      <w:numFmt w:val="lowerRoman"/>
      <w:lvlText w:val="%2)"/>
      <w:lvlJc w:val="right"/>
      <w:pPr>
        <w:ind w:left="1260" w:hanging="180"/>
      </w:pPr>
      <w:rPr>
        <w:rFonts w:ascii="Verdana" w:eastAsia="Calibri" w:hAnsi="Verdan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61A28"/>
    <w:multiLevelType w:val="multilevel"/>
    <w:tmpl w:val="B858AB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5C0A57"/>
    <w:multiLevelType w:val="hybridMultilevel"/>
    <w:tmpl w:val="544EC2EC"/>
    <w:lvl w:ilvl="0" w:tplc="19DA0BD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C55ABD"/>
    <w:multiLevelType w:val="multilevel"/>
    <w:tmpl w:val="B546C492"/>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827E16"/>
    <w:multiLevelType w:val="hybridMultilevel"/>
    <w:tmpl w:val="BCB0519E"/>
    <w:lvl w:ilvl="0" w:tplc="2AA8EFB2">
      <w:start w:val="1"/>
      <w:numFmt w:val="lowerRoman"/>
      <w:lvlText w:val="%1."/>
      <w:lvlJc w:val="right"/>
      <w:pPr>
        <w:ind w:left="888" w:hanging="18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8">
    <w:nsid w:val="683177B9"/>
    <w:multiLevelType w:val="hybridMultilevel"/>
    <w:tmpl w:val="7DA0D5B2"/>
    <w:lvl w:ilvl="0" w:tplc="08160001">
      <w:start w:val="1"/>
      <w:numFmt w:val="bullet"/>
      <w:lvlText w:val=""/>
      <w:lvlJc w:val="left"/>
      <w:pPr>
        <w:ind w:left="795" w:hanging="360"/>
      </w:pPr>
      <w:rPr>
        <w:rFonts w:ascii="Symbol" w:hAnsi="Symbol" w:hint="default"/>
      </w:rPr>
    </w:lvl>
    <w:lvl w:ilvl="1" w:tplc="08160003" w:tentative="1">
      <w:start w:val="1"/>
      <w:numFmt w:val="bullet"/>
      <w:lvlText w:val="o"/>
      <w:lvlJc w:val="left"/>
      <w:pPr>
        <w:ind w:left="1515" w:hanging="360"/>
      </w:pPr>
      <w:rPr>
        <w:rFonts w:ascii="Courier New" w:hAnsi="Courier New" w:hint="default"/>
      </w:rPr>
    </w:lvl>
    <w:lvl w:ilvl="2" w:tplc="08160005" w:tentative="1">
      <w:start w:val="1"/>
      <w:numFmt w:val="bullet"/>
      <w:lvlText w:val=""/>
      <w:lvlJc w:val="left"/>
      <w:pPr>
        <w:ind w:left="2235" w:hanging="360"/>
      </w:pPr>
      <w:rPr>
        <w:rFonts w:ascii="Wingdings" w:hAnsi="Wingdings" w:hint="default"/>
      </w:rPr>
    </w:lvl>
    <w:lvl w:ilvl="3" w:tplc="08160001" w:tentative="1">
      <w:start w:val="1"/>
      <w:numFmt w:val="bullet"/>
      <w:lvlText w:val=""/>
      <w:lvlJc w:val="left"/>
      <w:pPr>
        <w:ind w:left="2955" w:hanging="360"/>
      </w:pPr>
      <w:rPr>
        <w:rFonts w:ascii="Symbol" w:hAnsi="Symbol" w:hint="default"/>
      </w:rPr>
    </w:lvl>
    <w:lvl w:ilvl="4" w:tplc="08160003" w:tentative="1">
      <w:start w:val="1"/>
      <w:numFmt w:val="bullet"/>
      <w:lvlText w:val="o"/>
      <w:lvlJc w:val="left"/>
      <w:pPr>
        <w:ind w:left="3675" w:hanging="360"/>
      </w:pPr>
      <w:rPr>
        <w:rFonts w:ascii="Courier New" w:hAnsi="Courier New" w:hint="default"/>
      </w:rPr>
    </w:lvl>
    <w:lvl w:ilvl="5" w:tplc="08160005" w:tentative="1">
      <w:start w:val="1"/>
      <w:numFmt w:val="bullet"/>
      <w:lvlText w:val=""/>
      <w:lvlJc w:val="left"/>
      <w:pPr>
        <w:ind w:left="4395" w:hanging="360"/>
      </w:pPr>
      <w:rPr>
        <w:rFonts w:ascii="Wingdings" w:hAnsi="Wingdings" w:hint="default"/>
      </w:rPr>
    </w:lvl>
    <w:lvl w:ilvl="6" w:tplc="08160001" w:tentative="1">
      <w:start w:val="1"/>
      <w:numFmt w:val="bullet"/>
      <w:lvlText w:val=""/>
      <w:lvlJc w:val="left"/>
      <w:pPr>
        <w:ind w:left="5115" w:hanging="360"/>
      </w:pPr>
      <w:rPr>
        <w:rFonts w:ascii="Symbol" w:hAnsi="Symbol" w:hint="default"/>
      </w:rPr>
    </w:lvl>
    <w:lvl w:ilvl="7" w:tplc="08160003" w:tentative="1">
      <w:start w:val="1"/>
      <w:numFmt w:val="bullet"/>
      <w:lvlText w:val="o"/>
      <w:lvlJc w:val="left"/>
      <w:pPr>
        <w:ind w:left="5835" w:hanging="360"/>
      </w:pPr>
      <w:rPr>
        <w:rFonts w:ascii="Courier New" w:hAnsi="Courier New" w:hint="default"/>
      </w:rPr>
    </w:lvl>
    <w:lvl w:ilvl="8" w:tplc="08160005" w:tentative="1">
      <w:start w:val="1"/>
      <w:numFmt w:val="bullet"/>
      <w:lvlText w:val=""/>
      <w:lvlJc w:val="left"/>
      <w:pPr>
        <w:ind w:left="6555" w:hanging="360"/>
      </w:pPr>
      <w:rPr>
        <w:rFonts w:ascii="Wingdings" w:hAnsi="Wingdings" w:hint="default"/>
      </w:rPr>
    </w:lvl>
  </w:abstractNum>
  <w:abstractNum w:abstractNumId="29">
    <w:nsid w:val="6AFE608F"/>
    <w:multiLevelType w:val="hybridMultilevel"/>
    <w:tmpl w:val="B546C492"/>
    <w:lvl w:ilvl="0" w:tplc="1DEC25F6">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4772C"/>
    <w:multiLevelType w:val="hybridMultilevel"/>
    <w:tmpl w:val="4BEAD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B10098"/>
    <w:multiLevelType w:val="hybridMultilevel"/>
    <w:tmpl w:val="8BEC70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374604"/>
    <w:multiLevelType w:val="hybridMultilevel"/>
    <w:tmpl w:val="B858AB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CE4FC4"/>
    <w:multiLevelType w:val="hybridMultilevel"/>
    <w:tmpl w:val="564C1140"/>
    <w:lvl w:ilvl="0" w:tplc="04090001">
      <w:start w:val="1"/>
      <w:numFmt w:val="bullet"/>
      <w:lvlText w:val=""/>
      <w:lvlJc w:val="left"/>
      <w:pPr>
        <w:ind w:left="1068" w:hanging="360"/>
      </w:pPr>
      <w:rPr>
        <w:rFonts w:ascii="Symbol" w:hAnsi="Symbol" w:hint="default"/>
      </w:rPr>
    </w:lvl>
    <w:lvl w:ilvl="1" w:tplc="169A667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A1940"/>
    <w:multiLevelType w:val="multilevel"/>
    <w:tmpl w:val="39280F84"/>
    <w:lvl w:ilvl="0">
      <w:start w:val="1"/>
      <w:numFmt w:val="decimal"/>
      <w:lvlText w:val="%1."/>
      <w:lvlJc w:val="left"/>
      <w:pPr>
        <w:ind w:left="360" w:hanging="360"/>
      </w:pPr>
      <w:rPr>
        <w:rFonts w:hint="default"/>
      </w:rPr>
    </w:lvl>
    <w:lvl w:ilvl="1">
      <w:start w:val="1"/>
      <w:numFmt w:val="lowerRoman"/>
      <w:lvlText w:val="%2)"/>
      <w:lvlJc w:val="left"/>
      <w:pPr>
        <w:ind w:left="1092" w:hanging="720"/>
      </w:pPr>
      <w:rPr>
        <w:rFonts w:hint="default"/>
      </w:r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num w:numId="1">
    <w:abstractNumId w:val="21"/>
  </w:num>
  <w:num w:numId="2">
    <w:abstractNumId w:val="11"/>
  </w:num>
  <w:num w:numId="3">
    <w:abstractNumId w:val="5"/>
  </w:num>
  <w:num w:numId="4">
    <w:abstractNumId w:val="19"/>
  </w:num>
  <w:num w:numId="5">
    <w:abstractNumId w:val="28"/>
  </w:num>
  <w:num w:numId="6">
    <w:abstractNumId w:val="32"/>
  </w:num>
  <w:num w:numId="7">
    <w:abstractNumId w:val="15"/>
  </w:num>
  <w:num w:numId="8">
    <w:abstractNumId w:val="4"/>
  </w:num>
  <w:num w:numId="9">
    <w:abstractNumId w:val="23"/>
  </w:num>
  <w:num w:numId="10">
    <w:abstractNumId w:val="25"/>
  </w:num>
  <w:num w:numId="11">
    <w:abstractNumId w:val="7"/>
  </w:num>
  <w:num w:numId="12">
    <w:abstractNumId w:val="30"/>
  </w:num>
  <w:num w:numId="13">
    <w:abstractNumId w:val="0"/>
  </w:num>
  <w:num w:numId="14">
    <w:abstractNumId w:val="8"/>
  </w:num>
  <w:num w:numId="15">
    <w:abstractNumId w:val="22"/>
  </w:num>
  <w:num w:numId="16">
    <w:abstractNumId w:val="18"/>
  </w:num>
  <w:num w:numId="17">
    <w:abstractNumId w:val="13"/>
  </w:num>
  <w:num w:numId="18">
    <w:abstractNumId w:val="14"/>
  </w:num>
  <w:num w:numId="19">
    <w:abstractNumId w:val="6"/>
  </w:num>
  <w:num w:numId="20">
    <w:abstractNumId w:val="33"/>
  </w:num>
  <w:num w:numId="21">
    <w:abstractNumId w:val="12"/>
  </w:num>
  <w:num w:numId="22">
    <w:abstractNumId w:val="2"/>
  </w:num>
  <w:num w:numId="23">
    <w:abstractNumId w:val="34"/>
  </w:num>
  <w:num w:numId="24">
    <w:abstractNumId w:val="17"/>
  </w:num>
  <w:num w:numId="25">
    <w:abstractNumId w:val="27"/>
  </w:num>
  <w:num w:numId="26">
    <w:abstractNumId w:val="9"/>
  </w:num>
  <w:num w:numId="27">
    <w:abstractNumId w:val="20"/>
  </w:num>
  <w:num w:numId="28">
    <w:abstractNumId w:val="24"/>
  </w:num>
  <w:num w:numId="29">
    <w:abstractNumId w:val="10"/>
  </w:num>
  <w:num w:numId="30">
    <w:abstractNumId w:val="29"/>
  </w:num>
  <w:num w:numId="31">
    <w:abstractNumId w:val="26"/>
  </w:num>
  <w:num w:numId="32">
    <w:abstractNumId w:val="16"/>
  </w:num>
  <w:num w:numId="33">
    <w:abstractNumId w:val="31"/>
  </w:num>
  <w:num w:numId="34">
    <w:abstractNumId w:val="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08"/>
    <w:rsid w:val="000053C3"/>
    <w:rsid w:val="00005FA5"/>
    <w:rsid w:val="0000782B"/>
    <w:rsid w:val="00016EEF"/>
    <w:rsid w:val="0001780E"/>
    <w:rsid w:val="000210EB"/>
    <w:rsid w:val="00024C20"/>
    <w:rsid w:val="00025A08"/>
    <w:rsid w:val="00030085"/>
    <w:rsid w:val="0003114C"/>
    <w:rsid w:val="000313CD"/>
    <w:rsid w:val="0003341B"/>
    <w:rsid w:val="00033E52"/>
    <w:rsid w:val="00034AF4"/>
    <w:rsid w:val="00034BE7"/>
    <w:rsid w:val="0004798E"/>
    <w:rsid w:val="00051ADF"/>
    <w:rsid w:val="0005448D"/>
    <w:rsid w:val="00066B4A"/>
    <w:rsid w:val="000679D6"/>
    <w:rsid w:val="00070BFD"/>
    <w:rsid w:val="0007484A"/>
    <w:rsid w:val="00076004"/>
    <w:rsid w:val="000821C7"/>
    <w:rsid w:val="000844F1"/>
    <w:rsid w:val="00085892"/>
    <w:rsid w:val="000907F1"/>
    <w:rsid w:val="00090F72"/>
    <w:rsid w:val="00092EDD"/>
    <w:rsid w:val="00094FCF"/>
    <w:rsid w:val="000960DE"/>
    <w:rsid w:val="00096A25"/>
    <w:rsid w:val="000A1EB8"/>
    <w:rsid w:val="000A3573"/>
    <w:rsid w:val="000A7B12"/>
    <w:rsid w:val="000B30FF"/>
    <w:rsid w:val="000B31C4"/>
    <w:rsid w:val="000B3CA8"/>
    <w:rsid w:val="000B7640"/>
    <w:rsid w:val="000C2D73"/>
    <w:rsid w:val="000C4D74"/>
    <w:rsid w:val="000C545F"/>
    <w:rsid w:val="000C5968"/>
    <w:rsid w:val="000D0822"/>
    <w:rsid w:val="000D28BB"/>
    <w:rsid w:val="000D3C83"/>
    <w:rsid w:val="000D6964"/>
    <w:rsid w:val="000E012E"/>
    <w:rsid w:val="000E08F7"/>
    <w:rsid w:val="000E1C9D"/>
    <w:rsid w:val="000E3D68"/>
    <w:rsid w:val="000E4EB8"/>
    <w:rsid w:val="000E71F4"/>
    <w:rsid w:val="000F2B97"/>
    <w:rsid w:val="000F51D4"/>
    <w:rsid w:val="00101612"/>
    <w:rsid w:val="00101E76"/>
    <w:rsid w:val="001118F9"/>
    <w:rsid w:val="001125B3"/>
    <w:rsid w:val="0011274D"/>
    <w:rsid w:val="00113DAC"/>
    <w:rsid w:val="001166CF"/>
    <w:rsid w:val="00117729"/>
    <w:rsid w:val="00117AEA"/>
    <w:rsid w:val="00117F12"/>
    <w:rsid w:val="00120C4C"/>
    <w:rsid w:val="00123D13"/>
    <w:rsid w:val="0013124B"/>
    <w:rsid w:val="00131BA2"/>
    <w:rsid w:val="00133609"/>
    <w:rsid w:val="001339B1"/>
    <w:rsid w:val="0014280D"/>
    <w:rsid w:val="0014368A"/>
    <w:rsid w:val="001604B9"/>
    <w:rsid w:val="00163127"/>
    <w:rsid w:val="00166EE8"/>
    <w:rsid w:val="0017118E"/>
    <w:rsid w:val="00173427"/>
    <w:rsid w:val="00176D70"/>
    <w:rsid w:val="001859E0"/>
    <w:rsid w:val="0018736D"/>
    <w:rsid w:val="001A1756"/>
    <w:rsid w:val="001A25F3"/>
    <w:rsid w:val="001A4D7B"/>
    <w:rsid w:val="001A5A13"/>
    <w:rsid w:val="001A7268"/>
    <w:rsid w:val="001A7624"/>
    <w:rsid w:val="001B285A"/>
    <w:rsid w:val="001B6B8E"/>
    <w:rsid w:val="001B746E"/>
    <w:rsid w:val="001C3536"/>
    <w:rsid w:val="001C46A9"/>
    <w:rsid w:val="001C4F11"/>
    <w:rsid w:val="001C5B8F"/>
    <w:rsid w:val="001C6B22"/>
    <w:rsid w:val="001D4A68"/>
    <w:rsid w:val="001D5207"/>
    <w:rsid w:val="001E3365"/>
    <w:rsid w:val="001E7C80"/>
    <w:rsid w:val="001F0B93"/>
    <w:rsid w:val="001F1E6D"/>
    <w:rsid w:val="001F4915"/>
    <w:rsid w:val="001F4958"/>
    <w:rsid w:val="001F7C4D"/>
    <w:rsid w:val="002039D8"/>
    <w:rsid w:val="00203CD3"/>
    <w:rsid w:val="00203DD7"/>
    <w:rsid w:val="002047AB"/>
    <w:rsid w:val="00206B37"/>
    <w:rsid w:val="00207690"/>
    <w:rsid w:val="00213598"/>
    <w:rsid w:val="00213BED"/>
    <w:rsid w:val="00221EEA"/>
    <w:rsid w:val="00235EDD"/>
    <w:rsid w:val="00237444"/>
    <w:rsid w:val="00237F7E"/>
    <w:rsid w:val="00247B50"/>
    <w:rsid w:val="0025211D"/>
    <w:rsid w:val="002671B4"/>
    <w:rsid w:val="00271091"/>
    <w:rsid w:val="002730E5"/>
    <w:rsid w:val="0027321C"/>
    <w:rsid w:val="002827D8"/>
    <w:rsid w:val="00283170"/>
    <w:rsid w:val="002851D4"/>
    <w:rsid w:val="00286447"/>
    <w:rsid w:val="00287683"/>
    <w:rsid w:val="00290AE9"/>
    <w:rsid w:val="00294C65"/>
    <w:rsid w:val="002958F1"/>
    <w:rsid w:val="002A1E60"/>
    <w:rsid w:val="002A469C"/>
    <w:rsid w:val="002A5DA5"/>
    <w:rsid w:val="002A7014"/>
    <w:rsid w:val="002A7CF2"/>
    <w:rsid w:val="002B0278"/>
    <w:rsid w:val="002B0A27"/>
    <w:rsid w:val="002B100C"/>
    <w:rsid w:val="002B1B44"/>
    <w:rsid w:val="002B2C9A"/>
    <w:rsid w:val="002B5872"/>
    <w:rsid w:val="002B5D85"/>
    <w:rsid w:val="002B6C89"/>
    <w:rsid w:val="002B6D98"/>
    <w:rsid w:val="002C2EAA"/>
    <w:rsid w:val="002C522B"/>
    <w:rsid w:val="002D0903"/>
    <w:rsid w:val="002D4D05"/>
    <w:rsid w:val="002E185C"/>
    <w:rsid w:val="002F12AD"/>
    <w:rsid w:val="002F281C"/>
    <w:rsid w:val="0030027D"/>
    <w:rsid w:val="003012A3"/>
    <w:rsid w:val="00302997"/>
    <w:rsid w:val="00305B6C"/>
    <w:rsid w:val="003103D0"/>
    <w:rsid w:val="00311140"/>
    <w:rsid w:val="003116A2"/>
    <w:rsid w:val="0031208C"/>
    <w:rsid w:val="00312239"/>
    <w:rsid w:val="00323B3A"/>
    <w:rsid w:val="00324FCC"/>
    <w:rsid w:val="00330F5E"/>
    <w:rsid w:val="003326AB"/>
    <w:rsid w:val="00334826"/>
    <w:rsid w:val="003359CD"/>
    <w:rsid w:val="00335ACD"/>
    <w:rsid w:val="00336648"/>
    <w:rsid w:val="0034118D"/>
    <w:rsid w:val="003431F5"/>
    <w:rsid w:val="00343D6A"/>
    <w:rsid w:val="0034791D"/>
    <w:rsid w:val="00351F0C"/>
    <w:rsid w:val="003522AA"/>
    <w:rsid w:val="00354D19"/>
    <w:rsid w:val="00355A06"/>
    <w:rsid w:val="00361D61"/>
    <w:rsid w:val="00365301"/>
    <w:rsid w:val="00365A21"/>
    <w:rsid w:val="0037078C"/>
    <w:rsid w:val="00373C08"/>
    <w:rsid w:val="003745B8"/>
    <w:rsid w:val="003749F4"/>
    <w:rsid w:val="00376E73"/>
    <w:rsid w:val="0038004A"/>
    <w:rsid w:val="00381EB2"/>
    <w:rsid w:val="003821E9"/>
    <w:rsid w:val="00384E65"/>
    <w:rsid w:val="003927D2"/>
    <w:rsid w:val="00392F4C"/>
    <w:rsid w:val="003930A4"/>
    <w:rsid w:val="003931B3"/>
    <w:rsid w:val="0039666C"/>
    <w:rsid w:val="003A0985"/>
    <w:rsid w:val="003A7C6C"/>
    <w:rsid w:val="003B0855"/>
    <w:rsid w:val="003B2BFB"/>
    <w:rsid w:val="003C0E90"/>
    <w:rsid w:val="003C49B4"/>
    <w:rsid w:val="003D1568"/>
    <w:rsid w:val="003D28D2"/>
    <w:rsid w:val="003D3459"/>
    <w:rsid w:val="003D5CF5"/>
    <w:rsid w:val="003D61A3"/>
    <w:rsid w:val="003D6377"/>
    <w:rsid w:val="003E02AE"/>
    <w:rsid w:val="003E1AA0"/>
    <w:rsid w:val="003F009D"/>
    <w:rsid w:val="003F6FAD"/>
    <w:rsid w:val="003F7A7E"/>
    <w:rsid w:val="004031F8"/>
    <w:rsid w:val="00404374"/>
    <w:rsid w:val="00405875"/>
    <w:rsid w:val="00410222"/>
    <w:rsid w:val="00416B80"/>
    <w:rsid w:val="00417CE8"/>
    <w:rsid w:val="00420013"/>
    <w:rsid w:val="00420FD9"/>
    <w:rsid w:val="00427A41"/>
    <w:rsid w:val="00433C6A"/>
    <w:rsid w:val="00437CA3"/>
    <w:rsid w:val="00441617"/>
    <w:rsid w:val="00443A2B"/>
    <w:rsid w:val="00443DB4"/>
    <w:rsid w:val="00446F85"/>
    <w:rsid w:val="00452F4C"/>
    <w:rsid w:val="004554D2"/>
    <w:rsid w:val="00455B74"/>
    <w:rsid w:val="00460CAB"/>
    <w:rsid w:val="00462FB4"/>
    <w:rsid w:val="004671B2"/>
    <w:rsid w:val="0047078C"/>
    <w:rsid w:val="00473C5B"/>
    <w:rsid w:val="004760B3"/>
    <w:rsid w:val="004819DB"/>
    <w:rsid w:val="004835F9"/>
    <w:rsid w:val="00483D0A"/>
    <w:rsid w:val="00485040"/>
    <w:rsid w:val="00485717"/>
    <w:rsid w:val="00486536"/>
    <w:rsid w:val="004871E3"/>
    <w:rsid w:val="004915B4"/>
    <w:rsid w:val="00492191"/>
    <w:rsid w:val="0049564F"/>
    <w:rsid w:val="00496E26"/>
    <w:rsid w:val="00496F66"/>
    <w:rsid w:val="004A054A"/>
    <w:rsid w:val="004A4C85"/>
    <w:rsid w:val="004B060A"/>
    <w:rsid w:val="004B0DFA"/>
    <w:rsid w:val="004C57E8"/>
    <w:rsid w:val="004C6A38"/>
    <w:rsid w:val="004D1499"/>
    <w:rsid w:val="004D2E8E"/>
    <w:rsid w:val="004D4988"/>
    <w:rsid w:val="004E0794"/>
    <w:rsid w:val="004E3515"/>
    <w:rsid w:val="004E3A62"/>
    <w:rsid w:val="004E5708"/>
    <w:rsid w:val="004F1746"/>
    <w:rsid w:val="004F2193"/>
    <w:rsid w:val="004F2621"/>
    <w:rsid w:val="004F2A5D"/>
    <w:rsid w:val="004F720E"/>
    <w:rsid w:val="00500D5C"/>
    <w:rsid w:val="0050448F"/>
    <w:rsid w:val="00506EB4"/>
    <w:rsid w:val="00512760"/>
    <w:rsid w:val="005133EF"/>
    <w:rsid w:val="00513685"/>
    <w:rsid w:val="005139FF"/>
    <w:rsid w:val="00515291"/>
    <w:rsid w:val="005216B1"/>
    <w:rsid w:val="00521BFB"/>
    <w:rsid w:val="005229DE"/>
    <w:rsid w:val="00522F34"/>
    <w:rsid w:val="00524438"/>
    <w:rsid w:val="00526A66"/>
    <w:rsid w:val="00533655"/>
    <w:rsid w:val="0053582B"/>
    <w:rsid w:val="00541873"/>
    <w:rsid w:val="00541C35"/>
    <w:rsid w:val="00543FFB"/>
    <w:rsid w:val="00545B6C"/>
    <w:rsid w:val="00550E62"/>
    <w:rsid w:val="00551713"/>
    <w:rsid w:val="00552A81"/>
    <w:rsid w:val="00553184"/>
    <w:rsid w:val="005552B5"/>
    <w:rsid w:val="005571C5"/>
    <w:rsid w:val="005629B1"/>
    <w:rsid w:val="0056507B"/>
    <w:rsid w:val="00565455"/>
    <w:rsid w:val="005722EE"/>
    <w:rsid w:val="00574D96"/>
    <w:rsid w:val="00575EEC"/>
    <w:rsid w:val="00576482"/>
    <w:rsid w:val="005775CB"/>
    <w:rsid w:val="0058073E"/>
    <w:rsid w:val="005918E5"/>
    <w:rsid w:val="00591E21"/>
    <w:rsid w:val="00591FE2"/>
    <w:rsid w:val="00592337"/>
    <w:rsid w:val="00593CF9"/>
    <w:rsid w:val="005A065F"/>
    <w:rsid w:val="005A2CD1"/>
    <w:rsid w:val="005A31B4"/>
    <w:rsid w:val="005A5190"/>
    <w:rsid w:val="005B0B53"/>
    <w:rsid w:val="005B1267"/>
    <w:rsid w:val="005B171C"/>
    <w:rsid w:val="005B3614"/>
    <w:rsid w:val="005B527B"/>
    <w:rsid w:val="005B7582"/>
    <w:rsid w:val="005C1563"/>
    <w:rsid w:val="005C2E51"/>
    <w:rsid w:val="005C3F5C"/>
    <w:rsid w:val="005C67A6"/>
    <w:rsid w:val="005D0B19"/>
    <w:rsid w:val="005D50A3"/>
    <w:rsid w:val="005D5653"/>
    <w:rsid w:val="005D6346"/>
    <w:rsid w:val="005E0324"/>
    <w:rsid w:val="005E0383"/>
    <w:rsid w:val="005E291C"/>
    <w:rsid w:val="005E4B54"/>
    <w:rsid w:val="005E5685"/>
    <w:rsid w:val="005E7B11"/>
    <w:rsid w:val="005E7E58"/>
    <w:rsid w:val="005F0A6F"/>
    <w:rsid w:val="005F0E58"/>
    <w:rsid w:val="00600EC0"/>
    <w:rsid w:val="00614242"/>
    <w:rsid w:val="00617A07"/>
    <w:rsid w:val="00617C24"/>
    <w:rsid w:val="00623864"/>
    <w:rsid w:val="006244CD"/>
    <w:rsid w:val="00630C4C"/>
    <w:rsid w:val="00636550"/>
    <w:rsid w:val="0063660F"/>
    <w:rsid w:val="00640563"/>
    <w:rsid w:val="00643099"/>
    <w:rsid w:val="00645E1F"/>
    <w:rsid w:val="00662427"/>
    <w:rsid w:val="00662572"/>
    <w:rsid w:val="00662591"/>
    <w:rsid w:val="00671262"/>
    <w:rsid w:val="00675B0B"/>
    <w:rsid w:val="00677545"/>
    <w:rsid w:val="00680B8E"/>
    <w:rsid w:val="00687E23"/>
    <w:rsid w:val="00691038"/>
    <w:rsid w:val="00692E7E"/>
    <w:rsid w:val="006A12B0"/>
    <w:rsid w:val="006A3074"/>
    <w:rsid w:val="006A77F8"/>
    <w:rsid w:val="006B5238"/>
    <w:rsid w:val="006B726E"/>
    <w:rsid w:val="006C04D4"/>
    <w:rsid w:val="006C3ED8"/>
    <w:rsid w:val="006D12D6"/>
    <w:rsid w:val="006D1972"/>
    <w:rsid w:val="006D4A1F"/>
    <w:rsid w:val="006D502D"/>
    <w:rsid w:val="006D76DE"/>
    <w:rsid w:val="006E051D"/>
    <w:rsid w:val="006E12D6"/>
    <w:rsid w:val="006E27CE"/>
    <w:rsid w:val="006F0038"/>
    <w:rsid w:val="006F02B8"/>
    <w:rsid w:val="006F271D"/>
    <w:rsid w:val="006F73F2"/>
    <w:rsid w:val="00701764"/>
    <w:rsid w:val="00702B7B"/>
    <w:rsid w:val="00707A07"/>
    <w:rsid w:val="00710C37"/>
    <w:rsid w:val="00710D2A"/>
    <w:rsid w:val="00713618"/>
    <w:rsid w:val="007139DE"/>
    <w:rsid w:val="00715091"/>
    <w:rsid w:val="00715EC5"/>
    <w:rsid w:val="00716F5B"/>
    <w:rsid w:val="00721511"/>
    <w:rsid w:val="00723D14"/>
    <w:rsid w:val="0072624A"/>
    <w:rsid w:val="00727FCF"/>
    <w:rsid w:val="00730C2F"/>
    <w:rsid w:val="00734FFD"/>
    <w:rsid w:val="00736FE6"/>
    <w:rsid w:val="00744AE8"/>
    <w:rsid w:val="00746764"/>
    <w:rsid w:val="007507A3"/>
    <w:rsid w:val="0075274F"/>
    <w:rsid w:val="00762E9D"/>
    <w:rsid w:val="00763C97"/>
    <w:rsid w:val="00766064"/>
    <w:rsid w:val="00771B8D"/>
    <w:rsid w:val="00772646"/>
    <w:rsid w:val="00774C4E"/>
    <w:rsid w:val="0078282A"/>
    <w:rsid w:val="00782C61"/>
    <w:rsid w:val="0078436D"/>
    <w:rsid w:val="007845E0"/>
    <w:rsid w:val="00794D2D"/>
    <w:rsid w:val="007A0632"/>
    <w:rsid w:val="007A1D0D"/>
    <w:rsid w:val="007A6895"/>
    <w:rsid w:val="007B1374"/>
    <w:rsid w:val="007B166A"/>
    <w:rsid w:val="007B6F07"/>
    <w:rsid w:val="007C1D4A"/>
    <w:rsid w:val="007C4DBD"/>
    <w:rsid w:val="007C57C4"/>
    <w:rsid w:val="007C6C81"/>
    <w:rsid w:val="007D1101"/>
    <w:rsid w:val="007D2527"/>
    <w:rsid w:val="007D369D"/>
    <w:rsid w:val="007D566C"/>
    <w:rsid w:val="007E12F7"/>
    <w:rsid w:val="007E2672"/>
    <w:rsid w:val="007E42ED"/>
    <w:rsid w:val="007E5D54"/>
    <w:rsid w:val="007F0904"/>
    <w:rsid w:val="007F17D4"/>
    <w:rsid w:val="007F6E80"/>
    <w:rsid w:val="00803ABE"/>
    <w:rsid w:val="008077C9"/>
    <w:rsid w:val="00811C7E"/>
    <w:rsid w:val="0081451F"/>
    <w:rsid w:val="00816C9B"/>
    <w:rsid w:val="00820521"/>
    <w:rsid w:val="008235FC"/>
    <w:rsid w:val="008275C9"/>
    <w:rsid w:val="00832B2E"/>
    <w:rsid w:val="00833B26"/>
    <w:rsid w:val="008343EF"/>
    <w:rsid w:val="008350BD"/>
    <w:rsid w:val="008416E7"/>
    <w:rsid w:val="00842283"/>
    <w:rsid w:val="00845A8D"/>
    <w:rsid w:val="008462C1"/>
    <w:rsid w:val="008501CC"/>
    <w:rsid w:val="0085467C"/>
    <w:rsid w:val="00856E3B"/>
    <w:rsid w:val="00857247"/>
    <w:rsid w:val="00862454"/>
    <w:rsid w:val="00864E14"/>
    <w:rsid w:val="00874374"/>
    <w:rsid w:val="00875255"/>
    <w:rsid w:val="008761F0"/>
    <w:rsid w:val="008776B1"/>
    <w:rsid w:val="00882B06"/>
    <w:rsid w:val="00886325"/>
    <w:rsid w:val="0088707B"/>
    <w:rsid w:val="00887D45"/>
    <w:rsid w:val="008905A8"/>
    <w:rsid w:val="0089400D"/>
    <w:rsid w:val="0089551C"/>
    <w:rsid w:val="00895537"/>
    <w:rsid w:val="008A17B1"/>
    <w:rsid w:val="008A27D2"/>
    <w:rsid w:val="008A4163"/>
    <w:rsid w:val="008A70A5"/>
    <w:rsid w:val="008B01CF"/>
    <w:rsid w:val="008B0C7F"/>
    <w:rsid w:val="008B1574"/>
    <w:rsid w:val="008B250C"/>
    <w:rsid w:val="008B30BE"/>
    <w:rsid w:val="008B369E"/>
    <w:rsid w:val="008B6B52"/>
    <w:rsid w:val="008C31FD"/>
    <w:rsid w:val="008C3816"/>
    <w:rsid w:val="008C6341"/>
    <w:rsid w:val="008C787E"/>
    <w:rsid w:val="008D10AD"/>
    <w:rsid w:val="008D146A"/>
    <w:rsid w:val="008D412D"/>
    <w:rsid w:val="008D7D9B"/>
    <w:rsid w:val="008E6ADA"/>
    <w:rsid w:val="008E6DC7"/>
    <w:rsid w:val="008E7157"/>
    <w:rsid w:val="008F0963"/>
    <w:rsid w:val="008F4E7D"/>
    <w:rsid w:val="008F6C03"/>
    <w:rsid w:val="0090502F"/>
    <w:rsid w:val="00911742"/>
    <w:rsid w:val="00913B30"/>
    <w:rsid w:val="00914CE4"/>
    <w:rsid w:val="009176C4"/>
    <w:rsid w:val="009224CE"/>
    <w:rsid w:val="00923C10"/>
    <w:rsid w:val="00923C6D"/>
    <w:rsid w:val="009258DC"/>
    <w:rsid w:val="0093352F"/>
    <w:rsid w:val="0093482B"/>
    <w:rsid w:val="00936E40"/>
    <w:rsid w:val="00936EFC"/>
    <w:rsid w:val="0093778F"/>
    <w:rsid w:val="00937D7A"/>
    <w:rsid w:val="00940530"/>
    <w:rsid w:val="00941D1C"/>
    <w:rsid w:val="009446DD"/>
    <w:rsid w:val="00946A0D"/>
    <w:rsid w:val="00946C18"/>
    <w:rsid w:val="00947FE0"/>
    <w:rsid w:val="0095268A"/>
    <w:rsid w:val="00961453"/>
    <w:rsid w:val="009628BE"/>
    <w:rsid w:val="009735F6"/>
    <w:rsid w:val="00977D81"/>
    <w:rsid w:val="009804DE"/>
    <w:rsid w:val="00982C0B"/>
    <w:rsid w:val="00983E62"/>
    <w:rsid w:val="0098492A"/>
    <w:rsid w:val="009867BD"/>
    <w:rsid w:val="00990378"/>
    <w:rsid w:val="009911C1"/>
    <w:rsid w:val="009936BD"/>
    <w:rsid w:val="00996A8F"/>
    <w:rsid w:val="009A4422"/>
    <w:rsid w:val="009A49CE"/>
    <w:rsid w:val="009A7A60"/>
    <w:rsid w:val="009B1762"/>
    <w:rsid w:val="009B619D"/>
    <w:rsid w:val="009C27FE"/>
    <w:rsid w:val="009C4F69"/>
    <w:rsid w:val="009D1088"/>
    <w:rsid w:val="009E42F3"/>
    <w:rsid w:val="009E6708"/>
    <w:rsid w:val="009F08F2"/>
    <w:rsid w:val="009F1A73"/>
    <w:rsid w:val="009F4538"/>
    <w:rsid w:val="009F5205"/>
    <w:rsid w:val="00A00464"/>
    <w:rsid w:val="00A00AE0"/>
    <w:rsid w:val="00A0694D"/>
    <w:rsid w:val="00A076D8"/>
    <w:rsid w:val="00A105D7"/>
    <w:rsid w:val="00A11937"/>
    <w:rsid w:val="00A13239"/>
    <w:rsid w:val="00A16DC3"/>
    <w:rsid w:val="00A21DDF"/>
    <w:rsid w:val="00A23F44"/>
    <w:rsid w:val="00A2415E"/>
    <w:rsid w:val="00A249C7"/>
    <w:rsid w:val="00A24AA0"/>
    <w:rsid w:val="00A251CC"/>
    <w:rsid w:val="00A25CD0"/>
    <w:rsid w:val="00A26EB1"/>
    <w:rsid w:val="00A35FF1"/>
    <w:rsid w:val="00A36E50"/>
    <w:rsid w:val="00A40801"/>
    <w:rsid w:val="00A4297C"/>
    <w:rsid w:val="00A45AE0"/>
    <w:rsid w:val="00A46B76"/>
    <w:rsid w:val="00A54B2A"/>
    <w:rsid w:val="00A555FA"/>
    <w:rsid w:val="00A6482B"/>
    <w:rsid w:val="00A64AF1"/>
    <w:rsid w:val="00A7653E"/>
    <w:rsid w:val="00A76988"/>
    <w:rsid w:val="00A778A8"/>
    <w:rsid w:val="00A81918"/>
    <w:rsid w:val="00A83F66"/>
    <w:rsid w:val="00A87816"/>
    <w:rsid w:val="00A913A9"/>
    <w:rsid w:val="00A9269C"/>
    <w:rsid w:val="00A92F5F"/>
    <w:rsid w:val="00A96297"/>
    <w:rsid w:val="00A975BB"/>
    <w:rsid w:val="00AA1CEC"/>
    <w:rsid w:val="00AA292E"/>
    <w:rsid w:val="00AA3C08"/>
    <w:rsid w:val="00AA5AD9"/>
    <w:rsid w:val="00AB1E11"/>
    <w:rsid w:val="00AB5B3F"/>
    <w:rsid w:val="00AC024E"/>
    <w:rsid w:val="00AD25BE"/>
    <w:rsid w:val="00AD533E"/>
    <w:rsid w:val="00AE0903"/>
    <w:rsid w:val="00AE6E47"/>
    <w:rsid w:val="00AE77AC"/>
    <w:rsid w:val="00AE7F22"/>
    <w:rsid w:val="00AF0212"/>
    <w:rsid w:val="00AF0985"/>
    <w:rsid w:val="00AF3E6C"/>
    <w:rsid w:val="00B10936"/>
    <w:rsid w:val="00B143AC"/>
    <w:rsid w:val="00B14A56"/>
    <w:rsid w:val="00B15121"/>
    <w:rsid w:val="00B175A3"/>
    <w:rsid w:val="00B2251C"/>
    <w:rsid w:val="00B22EE0"/>
    <w:rsid w:val="00B23F9A"/>
    <w:rsid w:val="00B276C9"/>
    <w:rsid w:val="00B31430"/>
    <w:rsid w:val="00B321DC"/>
    <w:rsid w:val="00B370EC"/>
    <w:rsid w:val="00B37F03"/>
    <w:rsid w:val="00B426E9"/>
    <w:rsid w:val="00B42744"/>
    <w:rsid w:val="00B479F2"/>
    <w:rsid w:val="00B5319D"/>
    <w:rsid w:val="00B5575A"/>
    <w:rsid w:val="00B55B5C"/>
    <w:rsid w:val="00B55D59"/>
    <w:rsid w:val="00B57CA1"/>
    <w:rsid w:val="00B635DC"/>
    <w:rsid w:val="00B64CF3"/>
    <w:rsid w:val="00B75C93"/>
    <w:rsid w:val="00B7647E"/>
    <w:rsid w:val="00B76F45"/>
    <w:rsid w:val="00B772A7"/>
    <w:rsid w:val="00B8271F"/>
    <w:rsid w:val="00B97E75"/>
    <w:rsid w:val="00BA2EB4"/>
    <w:rsid w:val="00BA5B66"/>
    <w:rsid w:val="00BA6A07"/>
    <w:rsid w:val="00BB0F6D"/>
    <w:rsid w:val="00BB2BDC"/>
    <w:rsid w:val="00BC05C9"/>
    <w:rsid w:val="00BC0731"/>
    <w:rsid w:val="00BC0927"/>
    <w:rsid w:val="00BC2999"/>
    <w:rsid w:val="00BC2B3E"/>
    <w:rsid w:val="00BC3C5E"/>
    <w:rsid w:val="00BC3C6A"/>
    <w:rsid w:val="00BC6526"/>
    <w:rsid w:val="00BD1CA5"/>
    <w:rsid w:val="00BD529C"/>
    <w:rsid w:val="00BD5D36"/>
    <w:rsid w:val="00BD5D61"/>
    <w:rsid w:val="00BE1EAD"/>
    <w:rsid w:val="00BE3EEB"/>
    <w:rsid w:val="00BE6DE3"/>
    <w:rsid w:val="00BE7781"/>
    <w:rsid w:val="00BF0D86"/>
    <w:rsid w:val="00BF18BF"/>
    <w:rsid w:val="00BF26CE"/>
    <w:rsid w:val="00BF2BC5"/>
    <w:rsid w:val="00BF7323"/>
    <w:rsid w:val="00C0151F"/>
    <w:rsid w:val="00C03FC1"/>
    <w:rsid w:val="00C05779"/>
    <w:rsid w:val="00C05884"/>
    <w:rsid w:val="00C07848"/>
    <w:rsid w:val="00C10AAA"/>
    <w:rsid w:val="00C150C8"/>
    <w:rsid w:val="00C17A89"/>
    <w:rsid w:val="00C22CC4"/>
    <w:rsid w:val="00C250DA"/>
    <w:rsid w:val="00C268AC"/>
    <w:rsid w:val="00C27773"/>
    <w:rsid w:val="00C37CA3"/>
    <w:rsid w:val="00C415AB"/>
    <w:rsid w:val="00C43F5C"/>
    <w:rsid w:val="00C45BCF"/>
    <w:rsid w:val="00C46C99"/>
    <w:rsid w:val="00C4770C"/>
    <w:rsid w:val="00C47E5E"/>
    <w:rsid w:val="00C5442B"/>
    <w:rsid w:val="00C62DA0"/>
    <w:rsid w:val="00C66B02"/>
    <w:rsid w:val="00C70519"/>
    <w:rsid w:val="00C73BD5"/>
    <w:rsid w:val="00C74436"/>
    <w:rsid w:val="00C74F72"/>
    <w:rsid w:val="00C815C0"/>
    <w:rsid w:val="00C81B12"/>
    <w:rsid w:val="00C8750A"/>
    <w:rsid w:val="00C90086"/>
    <w:rsid w:val="00C92E02"/>
    <w:rsid w:val="00C95A31"/>
    <w:rsid w:val="00C95AFD"/>
    <w:rsid w:val="00C95F76"/>
    <w:rsid w:val="00C96A9A"/>
    <w:rsid w:val="00C96FFA"/>
    <w:rsid w:val="00CA26B5"/>
    <w:rsid w:val="00CA29AF"/>
    <w:rsid w:val="00CA51EA"/>
    <w:rsid w:val="00CA7C87"/>
    <w:rsid w:val="00CC2D91"/>
    <w:rsid w:val="00CC41F8"/>
    <w:rsid w:val="00CC65B7"/>
    <w:rsid w:val="00CD021C"/>
    <w:rsid w:val="00CD6A19"/>
    <w:rsid w:val="00CE0B63"/>
    <w:rsid w:val="00CE1D3D"/>
    <w:rsid w:val="00CF471B"/>
    <w:rsid w:val="00CF4765"/>
    <w:rsid w:val="00CF633A"/>
    <w:rsid w:val="00D00E91"/>
    <w:rsid w:val="00D04D91"/>
    <w:rsid w:val="00D058FD"/>
    <w:rsid w:val="00D1281C"/>
    <w:rsid w:val="00D1296E"/>
    <w:rsid w:val="00D12972"/>
    <w:rsid w:val="00D16851"/>
    <w:rsid w:val="00D205B9"/>
    <w:rsid w:val="00D206EE"/>
    <w:rsid w:val="00D217C7"/>
    <w:rsid w:val="00D25504"/>
    <w:rsid w:val="00D27E7D"/>
    <w:rsid w:val="00D31272"/>
    <w:rsid w:val="00D3641F"/>
    <w:rsid w:val="00D36DC4"/>
    <w:rsid w:val="00D438D4"/>
    <w:rsid w:val="00D46088"/>
    <w:rsid w:val="00D47778"/>
    <w:rsid w:val="00D50477"/>
    <w:rsid w:val="00D5346E"/>
    <w:rsid w:val="00D55A1B"/>
    <w:rsid w:val="00D647D3"/>
    <w:rsid w:val="00D65FF7"/>
    <w:rsid w:val="00D666D4"/>
    <w:rsid w:val="00D73E7E"/>
    <w:rsid w:val="00D73F18"/>
    <w:rsid w:val="00D76BF9"/>
    <w:rsid w:val="00D7779C"/>
    <w:rsid w:val="00D8076B"/>
    <w:rsid w:val="00D828AB"/>
    <w:rsid w:val="00D83F53"/>
    <w:rsid w:val="00D86FB4"/>
    <w:rsid w:val="00D96ACC"/>
    <w:rsid w:val="00DA5791"/>
    <w:rsid w:val="00DA5ECB"/>
    <w:rsid w:val="00DA6486"/>
    <w:rsid w:val="00DB5DF8"/>
    <w:rsid w:val="00DB6275"/>
    <w:rsid w:val="00DB62C3"/>
    <w:rsid w:val="00DB6B64"/>
    <w:rsid w:val="00DB780F"/>
    <w:rsid w:val="00DB7DBB"/>
    <w:rsid w:val="00DB7E71"/>
    <w:rsid w:val="00DC00BD"/>
    <w:rsid w:val="00DC385A"/>
    <w:rsid w:val="00DD254D"/>
    <w:rsid w:val="00DD5FB0"/>
    <w:rsid w:val="00DE01CF"/>
    <w:rsid w:val="00DE4E5F"/>
    <w:rsid w:val="00DE6AAD"/>
    <w:rsid w:val="00DE758B"/>
    <w:rsid w:val="00DE7A1E"/>
    <w:rsid w:val="00DF16D8"/>
    <w:rsid w:val="00DF3640"/>
    <w:rsid w:val="00DF3B13"/>
    <w:rsid w:val="00E00EBD"/>
    <w:rsid w:val="00E01BDC"/>
    <w:rsid w:val="00E0326C"/>
    <w:rsid w:val="00E060AE"/>
    <w:rsid w:val="00E12252"/>
    <w:rsid w:val="00E12DD3"/>
    <w:rsid w:val="00E16A25"/>
    <w:rsid w:val="00E17051"/>
    <w:rsid w:val="00E175BD"/>
    <w:rsid w:val="00E200E3"/>
    <w:rsid w:val="00E21957"/>
    <w:rsid w:val="00E27106"/>
    <w:rsid w:val="00E33710"/>
    <w:rsid w:val="00E356F3"/>
    <w:rsid w:val="00E415DD"/>
    <w:rsid w:val="00E4280A"/>
    <w:rsid w:val="00E44095"/>
    <w:rsid w:val="00E44E2C"/>
    <w:rsid w:val="00E45675"/>
    <w:rsid w:val="00E51911"/>
    <w:rsid w:val="00E5204F"/>
    <w:rsid w:val="00E548C4"/>
    <w:rsid w:val="00E613F6"/>
    <w:rsid w:val="00E62E01"/>
    <w:rsid w:val="00E636C4"/>
    <w:rsid w:val="00E640FA"/>
    <w:rsid w:val="00E64941"/>
    <w:rsid w:val="00E6595E"/>
    <w:rsid w:val="00E659ED"/>
    <w:rsid w:val="00E72590"/>
    <w:rsid w:val="00E73771"/>
    <w:rsid w:val="00E73FFA"/>
    <w:rsid w:val="00E759F7"/>
    <w:rsid w:val="00E82301"/>
    <w:rsid w:val="00E83C08"/>
    <w:rsid w:val="00E8405F"/>
    <w:rsid w:val="00E84EF6"/>
    <w:rsid w:val="00E86A06"/>
    <w:rsid w:val="00E87F61"/>
    <w:rsid w:val="00E9120A"/>
    <w:rsid w:val="00E9383A"/>
    <w:rsid w:val="00E9570F"/>
    <w:rsid w:val="00E95913"/>
    <w:rsid w:val="00E96A0D"/>
    <w:rsid w:val="00EA1467"/>
    <w:rsid w:val="00EA1617"/>
    <w:rsid w:val="00EA2210"/>
    <w:rsid w:val="00EA6FA1"/>
    <w:rsid w:val="00EB1849"/>
    <w:rsid w:val="00EB32B1"/>
    <w:rsid w:val="00EB32C9"/>
    <w:rsid w:val="00EB63DE"/>
    <w:rsid w:val="00EC3FFF"/>
    <w:rsid w:val="00EC68BB"/>
    <w:rsid w:val="00ED11EB"/>
    <w:rsid w:val="00ED40C1"/>
    <w:rsid w:val="00ED6D1D"/>
    <w:rsid w:val="00EE117B"/>
    <w:rsid w:val="00EE2AD8"/>
    <w:rsid w:val="00EE3F71"/>
    <w:rsid w:val="00EE4027"/>
    <w:rsid w:val="00EE42C5"/>
    <w:rsid w:val="00EE7A98"/>
    <w:rsid w:val="00EF0322"/>
    <w:rsid w:val="00EF0F85"/>
    <w:rsid w:val="00EF16EF"/>
    <w:rsid w:val="00EF2CCF"/>
    <w:rsid w:val="00EF7557"/>
    <w:rsid w:val="00F0027A"/>
    <w:rsid w:val="00F00A47"/>
    <w:rsid w:val="00F07095"/>
    <w:rsid w:val="00F12F92"/>
    <w:rsid w:val="00F14EF9"/>
    <w:rsid w:val="00F1701F"/>
    <w:rsid w:val="00F20B57"/>
    <w:rsid w:val="00F230B7"/>
    <w:rsid w:val="00F30AF2"/>
    <w:rsid w:val="00F347DB"/>
    <w:rsid w:val="00F35230"/>
    <w:rsid w:val="00F40221"/>
    <w:rsid w:val="00F447C0"/>
    <w:rsid w:val="00F46CF6"/>
    <w:rsid w:val="00F46DFE"/>
    <w:rsid w:val="00F50720"/>
    <w:rsid w:val="00F50745"/>
    <w:rsid w:val="00F5777A"/>
    <w:rsid w:val="00F57846"/>
    <w:rsid w:val="00F57C5D"/>
    <w:rsid w:val="00F57D6C"/>
    <w:rsid w:val="00F63083"/>
    <w:rsid w:val="00F6746B"/>
    <w:rsid w:val="00F70375"/>
    <w:rsid w:val="00F70D37"/>
    <w:rsid w:val="00F7236A"/>
    <w:rsid w:val="00F75F0A"/>
    <w:rsid w:val="00F76697"/>
    <w:rsid w:val="00F76B0A"/>
    <w:rsid w:val="00F81766"/>
    <w:rsid w:val="00F822A5"/>
    <w:rsid w:val="00F82908"/>
    <w:rsid w:val="00F84B45"/>
    <w:rsid w:val="00F8635C"/>
    <w:rsid w:val="00F865EA"/>
    <w:rsid w:val="00F867D0"/>
    <w:rsid w:val="00F876E3"/>
    <w:rsid w:val="00F9068A"/>
    <w:rsid w:val="00F922AE"/>
    <w:rsid w:val="00F958D7"/>
    <w:rsid w:val="00F96AFD"/>
    <w:rsid w:val="00FA1EE7"/>
    <w:rsid w:val="00FA40EE"/>
    <w:rsid w:val="00FA6E11"/>
    <w:rsid w:val="00FB4994"/>
    <w:rsid w:val="00FB51B6"/>
    <w:rsid w:val="00FB5C06"/>
    <w:rsid w:val="00FB64CB"/>
    <w:rsid w:val="00FC2893"/>
    <w:rsid w:val="00FC7874"/>
    <w:rsid w:val="00FD11AC"/>
    <w:rsid w:val="00FD1FBF"/>
    <w:rsid w:val="00FD3130"/>
    <w:rsid w:val="00FD48D6"/>
    <w:rsid w:val="00FD646A"/>
    <w:rsid w:val="00FD70C7"/>
    <w:rsid w:val="00FE1144"/>
    <w:rsid w:val="00FE22D2"/>
    <w:rsid w:val="00FF333C"/>
    <w:rsid w:val="00FF570E"/>
    <w:rsid w:val="00FF64C9"/>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1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pt-PT" w:eastAsia="pt-PT"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99" w:qFormat="1"/>
  </w:latentStyles>
  <w:style w:type="paragraph" w:default="1" w:styleId="Normal">
    <w:name w:val="Normal"/>
    <w:qFormat/>
    <w:rsid w:val="002730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3C08"/>
    <w:pPr>
      <w:ind w:left="720"/>
      <w:contextualSpacing/>
    </w:pPr>
  </w:style>
  <w:style w:type="character" w:styleId="PlaceholderText">
    <w:name w:val="Placeholder Text"/>
    <w:uiPriority w:val="99"/>
    <w:semiHidden/>
    <w:rsid w:val="008E6DC7"/>
    <w:rPr>
      <w:rFonts w:cs="Times New Roman"/>
      <w:color w:val="808080"/>
    </w:rPr>
  </w:style>
  <w:style w:type="paragraph" w:styleId="BalloonText">
    <w:name w:val="Balloon Text"/>
    <w:basedOn w:val="Normal"/>
    <w:link w:val="BalloonTextChar"/>
    <w:uiPriority w:val="99"/>
    <w:semiHidden/>
    <w:rsid w:val="008E6DC7"/>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E6DC7"/>
    <w:rPr>
      <w:rFonts w:ascii="Tahoma" w:hAnsi="Tahoma" w:cs="Tahoma"/>
      <w:sz w:val="16"/>
      <w:szCs w:val="16"/>
      <w:lang w:eastAsia="en-US"/>
    </w:rPr>
  </w:style>
  <w:style w:type="character" w:customStyle="1" w:styleId="apple-style-span">
    <w:name w:val="apple-style-span"/>
    <w:uiPriority w:val="99"/>
    <w:rsid w:val="004031F8"/>
    <w:rPr>
      <w:rFonts w:cs="Times New Roman"/>
    </w:rPr>
  </w:style>
  <w:style w:type="character" w:styleId="CommentReference">
    <w:name w:val="annotation reference"/>
    <w:uiPriority w:val="99"/>
    <w:semiHidden/>
    <w:rsid w:val="00C27773"/>
    <w:rPr>
      <w:rFonts w:cs="Times New Roman"/>
      <w:sz w:val="16"/>
      <w:szCs w:val="16"/>
    </w:rPr>
  </w:style>
  <w:style w:type="paragraph" w:styleId="CommentText">
    <w:name w:val="annotation text"/>
    <w:basedOn w:val="Normal"/>
    <w:link w:val="CommentTextChar"/>
    <w:uiPriority w:val="99"/>
    <w:semiHidden/>
    <w:rsid w:val="00C27773"/>
    <w:rPr>
      <w:sz w:val="20"/>
      <w:szCs w:val="20"/>
    </w:rPr>
  </w:style>
  <w:style w:type="character" w:customStyle="1" w:styleId="CommentTextChar">
    <w:name w:val="Comment Text Char"/>
    <w:link w:val="CommentText"/>
    <w:uiPriority w:val="99"/>
    <w:semiHidden/>
    <w:locked/>
    <w:rsid w:val="004915B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27773"/>
    <w:rPr>
      <w:b/>
      <w:bCs/>
    </w:rPr>
  </w:style>
  <w:style w:type="character" w:customStyle="1" w:styleId="CommentSubjectChar">
    <w:name w:val="Comment Subject Char"/>
    <w:link w:val="CommentSubject"/>
    <w:uiPriority w:val="99"/>
    <w:semiHidden/>
    <w:locked/>
    <w:rsid w:val="004915B4"/>
    <w:rPr>
      <w:rFonts w:cs="Times New Roman"/>
      <w:b/>
      <w:bCs/>
      <w:sz w:val="20"/>
      <w:szCs w:val="20"/>
      <w:lang w:eastAsia="en-US"/>
    </w:rPr>
  </w:style>
  <w:style w:type="paragraph" w:styleId="PlainText">
    <w:name w:val="Plain Text"/>
    <w:basedOn w:val="Normal"/>
    <w:link w:val="PlainTextChar"/>
    <w:uiPriority w:val="99"/>
    <w:semiHidden/>
    <w:rsid w:val="00856E3B"/>
    <w:pPr>
      <w:spacing w:after="0" w:line="240" w:lineRule="auto"/>
    </w:pPr>
    <w:rPr>
      <w:rFonts w:eastAsia="PMingLiU"/>
      <w:sz w:val="21"/>
      <w:szCs w:val="21"/>
      <w:lang w:val="en-GB" w:eastAsia="zh-TW"/>
    </w:rPr>
  </w:style>
  <w:style w:type="character" w:customStyle="1" w:styleId="PlainTextChar">
    <w:name w:val="Plain Text Char"/>
    <w:link w:val="PlainText"/>
    <w:uiPriority w:val="99"/>
    <w:semiHidden/>
    <w:locked/>
    <w:rsid w:val="00856E3B"/>
    <w:rPr>
      <w:rFonts w:eastAsia="PMingLiU" w:cs="Times New Roman"/>
      <w:sz w:val="21"/>
      <w:szCs w:val="21"/>
      <w:lang w:val="en-GB" w:eastAsia="zh-TW"/>
    </w:rPr>
  </w:style>
  <w:style w:type="character" w:styleId="Hyperlink">
    <w:name w:val="Hyperlink"/>
    <w:uiPriority w:val="99"/>
    <w:rsid w:val="00541C35"/>
    <w:rPr>
      <w:rFonts w:ascii="Times New Roman" w:hAnsi="Times New Roman" w:cs="Times New Roman"/>
      <w:color w:val="0000FF"/>
      <w:u w:val="single"/>
    </w:rPr>
  </w:style>
  <w:style w:type="character" w:styleId="Emphasis">
    <w:name w:val="Emphasis"/>
    <w:basedOn w:val="DefaultParagraphFont"/>
    <w:uiPriority w:val="99"/>
    <w:qFormat/>
    <w:locked/>
    <w:rsid w:val="008A4163"/>
    <w:rPr>
      <w:rFonts w:cs="Times New Roman"/>
      <w:b/>
      <w:bCs/>
    </w:rPr>
  </w:style>
  <w:style w:type="paragraph" w:customStyle="1" w:styleId="Default">
    <w:name w:val="Default"/>
    <w:uiPriority w:val="99"/>
    <w:rsid w:val="008A4163"/>
    <w:pPr>
      <w:autoSpaceDE w:val="0"/>
      <w:autoSpaceDN w:val="0"/>
      <w:adjustRightInd w:val="0"/>
    </w:pPr>
    <w:rPr>
      <w:rFonts w:ascii="Arial" w:eastAsia="Cambria"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pt-PT" w:eastAsia="pt-PT"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99" w:qFormat="1"/>
  </w:latentStyles>
  <w:style w:type="paragraph" w:default="1" w:styleId="Normal">
    <w:name w:val="Normal"/>
    <w:qFormat/>
    <w:rsid w:val="002730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3C08"/>
    <w:pPr>
      <w:ind w:left="720"/>
      <w:contextualSpacing/>
    </w:pPr>
  </w:style>
  <w:style w:type="character" w:styleId="PlaceholderText">
    <w:name w:val="Placeholder Text"/>
    <w:uiPriority w:val="99"/>
    <w:semiHidden/>
    <w:rsid w:val="008E6DC7"/>
    <w:rPr>
      <w:rFonts w:cs="Times New Roman"/>
      <w:color w:val="808080"/>
    </w:rPr>
  </w:style>
  <w:style w:type="paragraph" w:styleId="BalloonText">
    <w:name w:val="Balloon Text"/>
    <w:basedOn w:val="Normal"/>
    <w:link w:val="BalloonTextChar"/>
    <w:uiPriority w:val="99"/>
    <w:semiHidden/>
    <w:rsid w:val="008E6DC7"/>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E6DC7"/>
    <w:rPr>
      <w:rFonts w:ascii="Tahoma" w:hAnsi="Tahoma" w:cs="Tahoma"/>
      <w:sz w:val="16"/>
      <w:szCs w:val="16"/>
      <w:lang w:eastAsia="en-US"/>
    </w:rPr>
  </w:style>
  <w:style w:type="character" w:customStyle="1" w:styleId="apple-style-span">
    <w:name w:val="apple-style-span"/>
    <w:uiPriority w:val="99"/>
    <w:rsid w:val="004031F8"/>
    <w:rPr>
      <w:rFonts w:cs="Times New Roman"/>
    </w:rPr>
  </w:style>
  <w:style w:type="character" w:styleId="CommentReference">
    <w:name w:val="annotation reference"/>
    <w:uiPriority w:val="99"/>
    <w:semiHidden/>
    <w:rsid w:val="00C27773"/>
    <w:rPr>
      <w:rFonts w:cs="Times New Roman"/>
      <w:sz w:val="16"/>
      <w:szCs w:val="16"/>
    </w:rPr>
  </w:style>
  <w:style w:type="paragraph" w:styleId="CommentText">
    <w:name w:val="annotation text"/>
    <w:basedOn w:val="Normal"/>
    <w:link w:val="CommentTextChar"/>
    <w:uiPriority w:val="99"/>
    <w:semiHidden/>
    <w:rsid w:val="00C27773"/>
    <w:rPr>
      <w:sz w:val="20"/>
      <w:szCs w:val="20"/>
    </w:rPr>
  </w:style>
  <w:style w:type="character" w:customStyle="1" w:styleId="CommentTextChar">
    <w:name w:val="Comment Text Char"/>
    <w:link w:val="CommentText"/>
    <w:uiPriority w:val="99"/>
    <w:semiHidden/>
    <w:locked/>
    <w:rsid w:val="004915B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27773"/>
    <w:rPr>
      <w:b/>
      <w:bCs/>
    </w:rPr>
  </w:style>
  <w:style w:type="character" w:customStyle="1" w:styleId="CommentSubjectChar">
    <w:name w:val="Comment Subject Char"/>
    <w:link w:val="CommentSubject"/>
    <w:uiPriority w:val="99"/>
    <w:semiHidden/>
    <w:locked/>
    <w:rsid w:val="004915B4"/>
    <w:rPr>
      <w:rFonts w:cs="Times New Roman"/>
      <w:b/>
      <w:bCs/>
      <w:sz w:val="20"/>
      <w:szCs w:val="20"/>
      <w:lang w:eastAsia="en-US"/>
    </w:rPr>
  </w:style>
  <w:style w:type="paragraph" w:styleId="PlainText">
    <w:name w:val="Plain Text"/>
    <w:basedOn w:val="Normal"/>
    <w:link w:val="PlainTextChar"/>
    <w:uiPriority w:val="99"/>
    <w:semiHidden/>
    <w:rsid w:val="00856E3B"/>
    <w:pPr>
      <w:spacing w:after="0" w:line="240" w:lineRule="auto"/>
    </w:pPr>
    <w:rPr>
      <w:rFonts w:eastAsia="PMingLiU"/>
      <w:sz w:val="21"/>
      <w:szCs w:val="21"/>
      <w:lang w:val="en-GB" w:eastAsia="zh-TW"/>
    </w:rPr>
  </w:style>
  <w:style w:type="character" w:customStyle="1" w:styleId="PlainTextChar">
    <w:name w:val="Plain Text Char"/>
    <w:link w:val="PlainText"/>
    <w:uiPriority w:val="99"/>
    <w:semiHidden/>
    <w:locked/>
    <w:rsid w:val="00856E3B"/>
    <w:rPr>
      <w:rFonts w:eastAsia="PMingLiU" w:cs="Times New Roman"/>
      <w:sz w:val="21"/>
      <w:szCs w:val="21"/>
      <w:lang w:val="en-GB" w:eastAsia="zh-TW"/>
    </w:rPr>
  </w:style>
  <w:style w:type="character" w:styleId="Hyperlink">
    <w:name w:val="Hyperlink"/>
    <w:uiPriority w:val="99"/>
    <w:rsid w:val="00541C35"/>
    <w:rPr>
      <w:rFonts w:ascii="Times New Roman" w:hAnsi="Times New Roman" w:cs="Times New Roman"/>
      <w:color w:val="0000FF"/>
      <w:u w:val="single"/>
    </w:rPr>
  </w:style>
  <w:style w:type="character" w:styleId="Emphasis">
    <w:name w:val="Emphasis"/>
    <w:basedOn w:val="DefaultParagraphFont"/>
    <w:uiPriority w:val="99"/>
    <w:qFormat/>
    <w:locked/>
    <w:rsid w:val="008A4163"/>
    <w:rPr>
      <w:rFonts w:cs="Times New Roman"/>
      <w:b/>
      <w:bCs/>
    </w:rPr>
  </w:style>
  <w:style w:type="paragraph" w:customStyle="1" w:styleId="Default">
    <w:name w:val="Default"/>
    <w:uiPriority w:val="99"/>
    <w:rsid w:val="008A4163"/>
    <w:pPr>
      <w:autoSpaceDE w:val="0"/>
      <w:autoSpaceDN w:val="0"/>
      <w:adjustRightInd w:val="0"/>
    </w:pPr>
    <w:rPr>
      <w:rFonts w:ascii="Arial" w:eastAsia="Cambria"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97479">
      <w:marLeft w:val="0"/>
      <w:marRight w:val="0"/>
      <w:marTop w:val="0"/>
      <w:marBottom w:val="0"/>
      <w:divBdr>
        <w:top w:val="none" w:sz="0" w:space="0" w:color="auto"/>
        <w:left w:val="none" w:sz="0" w:space="0" w:color="auto"/>
        <w:bottom w:val="none" w:sz="0" w:space="0" w:color="auto"/>
        <w:right w:val="none" w:sz="0" w:space="0" w:color="auto"/>
      </w:divBdr>
    </w:div>
    <w:div w:id="1012997480">
      <w:marLeft w:val="0"/>
      <w:marRight w:val="0"/>
      <w:marTop w:val="0"/>
      <w:marBottom w:val="0"/>
      <w:divBdr>
        <w:top w:val="none" w:sz="0" w:space="0" w:color="auto"/>
        <w:left w:val="none" w:sz="0" w:space="0" w:color="auto"/>
        <w:bottom w:val="none" w:sz="0" w:space="0" w:color="auto"/>
        <w:right w:val="none" w:sz="0" w:space="0" w:color="auto"/>
      </w:divBdr>
    </w:div>
    <w:div w:id="1012997481">
      <w:marLeft w:val="0"/>
      <w:marRight w:val="0"/>
      <w:marTop w:val="0"/>
      <w:marBottom w:val="0"/>
      <w:divBdr>
        <w:top w:val="none" w:sz="0" w:space="0" w:color="auto"/>
        <w:left w:val="none" w:sz="0" w:space="0" w:color="auto"/>
        <w:bottom w:val="none" w:sz="0" w:space="0" w:color="auto"/>
        <w:right w:val="none" w:sz="0" w:space="0" w:color="auto"/>
      </w:divBdr>
    </w:div>
    <w:div w:id="1012997482">
      <w:marLeft w:val="0"/>
      <w:marRight w:val="0"/>
      <w:marTop w:val="0"/>
      <w:marBottom w:val="0"/>
      <w:divBdr>
        <w:top w:val="none" w:sz="0" w:space="0" w:color="auto"/>
        <w:left w:val="none" w:sz="0" w:space="0" w:color="auto"/>
        <w:bottom w:val="none" w:sz="0" w:space="0" w:color="auto"/>
        <w:right w:val="none" w:sz="0" w:space="0" w:color="auto"/>
      </w:divBdr>
    </w:div>
    <w:div w:id="1012997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3723</Words>
  <Characters>20106</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EDITAL</vt:lpstr>
      <vt:lpstr>EDITAL</vt:lpstr>
    </vt:vector>
  </TitlesOfParts>
  <Company>Instituto Superior Técnico</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user</dc:creator>
  <cp:lastModifiedBy>Jorge Morgado</cp:lastModifiedBy>
  <cp:revision>5</cp:revision>
  <cp:lastPrinted>2015-05-15T13:16:00Z</cp:lastPrinted>
  <dcterms:created xsi:type="dcterms:W3CDTF">2019-01-04T11:11:00Z</dcterms:created>
  <dcterms:modified xsi:type="dcterms:W3CDTF">2019-01-04T12:05:00Z</dcterms:modified>
</cp:coreProperties>
</file>